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310" w:rsidRPr="00490310" w:rsidRDefault="00490310" w:rsidP="00490310">
      <w:pPr>
        <w:spacing w:after="255" w:line="300" w:lineRule="atLeast"/>
        <w:outlineLvl w:val="1"/>
        <w:rPr>
          <w:rFonts w:ascii="Arial" w:eastAsia="Times New Roman" w:hAnsi="Arial" w:cs="Arial"/>
          <w:b/>
          <w:bCs/>
          <w:color w:val="4D4D4D"/>
          <w:sz w:val="27"/>
          <w:szCs w:val="27"/>
          <w:lang w:eastAsia="ru-RU"/>
        </w:rPr>
      </w:pPr>
      <w:r w:rsidRPr="00490310">
        <w:rPr>
          <w:rFonts w:ascii="Arial" w:eastAsia="Times New Roman" w:hAnsi="Arial" w:cs="Arial"/>
          <w:b/>
          <w:bCs/>
          <w:color w:val="4D4D4D"/>
          <w:sz w:val="27"/>
          <w:szCs w:val="27"/>
          <w:lang w:eastAsia="ru-RU"/>
        </w:rPr>
        <w:t>Постановление Правительства РФ от 5 мая 2014 г. №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w:t>
      </w:r>
      <w:r w:rsidR="004B7CED">
        <w:rPr>
          <w:rFonts w:ascii="Arial" w:eastAsia="Times New Roman" w:hAnsi="Arial" w:cs="Arial"/>
          <w:b/>
          <w:bCs/>
          <w:color w:val="4D4D4D"/>
          <w:sz w:val="27"/>
          <w:szCs w:val="27"/>
          <w:lang w:eastAsia="ru-RU"/>
        </w:rPr>
        <w:t xml:space="preserve"> Федерации" </w:t>
      </w:r>
    </w:p>
    <w:p w:rsidR="00490310" w:rsidRPr="00490310" w:rsidRDefault="00490310" w:rsidP="00490310">
      <w:pPr>
        <w:spacing w:after="255" w:line="255" w:lineRule="atLeast"/>
        <w:rPr>
          <w:rFonts w:ascii="Arial" w:eastAsia="Times New Roman" w:hAnsi="Arial" w:cs="Arial"/>
          <w:color w:val="000000"/>
          <w:sz w:val="21"/>
          <w:szCs w:val="21"/>
          <w:lang w:eastAsia="ru-RU"/>
        </w:rPr>
      </w:pPr>
      <w:bookmarkStart w:id="0" w:name="0"/>
      <w:bookmarkStart w:id="1" w:name="_GoBack"/>
      <w:bookmarkEnd w:id="0"/>
      <w:bookmarkEnd w:id="1"/>
      <w:r w:rsidRPr="00490310">
        <w:rPr>
          <w:rFonts w:ascii="Arial" w:eastAsia="Times New Roman" w:hAnsi="Arial" w:cs="Arial"/>
          <w:color w:val="000000"/>
          <w:sz w:val="21"/>
          <w:szCs w:val="21"/>
          <w:lang w:eastAsia="ru-RU"/>
        </w:rPr>
        <w:t>Правительство Российской Федерации постановляет:</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1. Утвердить прилагаемые:</w:t>
      </w:r>
    </w:p>
    <w:p w:rsidR="00490310" w:rsidRPr="00490310" w:rsidRDefault="008B39FA" w:rsidP="00490310">
      <w:pPr>
        <w:spacing w:after="255" w:line="255" w:lineRule="atLeast"/>
        <w:rPr>
          <w:rFonts w:ascii="Arial" w:eastAsia="Times New Roman" w:hAnsi="Arial" w:cs="Arial"/>
          <w:color w:val="000000"/>
          <w:sz w:val="21"/>
          <w:szCs w:val="21"/>
          <w:lang w:eastAsia="ru-RU"/>
        </w:rPr>
      </w:pPr>
      <w:hyperlink r:id="rId4" w:anchor="1000" w:history="1">
        <w:r w:rsidR="00490310" w:rsidRPr="00490310">
          <w:rPr>
            <w:rFonts w:ascii="Arial" w:eastAsia="Times New Roman" w:hAnsi="Arial" w:cs="Arial"/>
            <w:color w:val="2060A4"/>
            <w:sz w:val="21"/>
            <w:szCs w:val="21"/>
            <w:u w:val="single"/>
            <w:bdr w:val="none" w:sz="0" w:space="0" w:color="auto" w:frame="1"/>
            <w:lang w:eastAsia="ru-RU"/>
          </w:rPr>
          <w:t>основные условия и меры</w:t>
        </w:r>
      </w:hyperlink>
      <w:r w:rsidR="00490310" w:rsidRPr="00490310">
        <w:rPr>
          <w:rFonts w:ascii="Arial" w:eastAsia="Times New Roman" w:hAnsi="Arial" w:cs="Arial"/>
          <w:color w:val="000000"/>
          <w:sz w:val="21"/>
          <w:szCs w:val="21"/>
          <w:lang w:eastAsia="ru-RU"/>
        </w:rPr>
        <w:t>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90310" w:rsidRPr="00490310" w:rsidRDefault="008B39FA" w:rsidP="00490310">
      <w:pPr>
        <w:spacing w:after="255" w:line="255" w:lineRule="atLeast"/>
        <w:rPr>
          <w:rFonts w:ascii="Arial" w:eastAsia="Times New Roman" w:hAnsi="Arial" w:cs="Arial"/>
          <w:color w:val="000000"/>
          <w:sz w:val="21"/>
          <w:szCs w:val="21"/>
          <w:lang w:eastAsia="ru-RU"/>
        </w:rPr>
      </w:pPr>
      <w:hyperlink r:id="rId5" w:anchor="2000" w:history="1">
        <w:r w:rsidR="00490310" w:rsidRPr="00490310">
          <w:rPr>
            <w:rFonts w:ascii="Arial" w:eastAsia="Times New Roman" w:hAnsi="Arial" w:cs="Arial"/>
            <w:color w:val="2060A4"/>
            <w:sz w:val="21"/>
            <w:szCs w:val="21"/>
            <w:u w:val="single"/>
            <w:bdr w:val="none" w:sz="0" w:space="0" w:color="auto" w:frame="1"/>
            <w:lang w:eastAsia="ru-RU"/>
          </w:rPr>
          <w:t>критерии и требования</w:t>
        </w:r>
      </w:hyperlink>
      <w:r w:rsidR="00490310" w:rsidRPr="00490310">
        <w:rPr>
          <w:rFonts w:ascii="Arial" w:eastAsia="Times New Roman" w:hAnsi="Arial" w:cs="Arial"/>
          <w:color w:val="000000"/>
          <w:sz w:val="21"/>
          <w:szCs w:val="21"/>
          <w:lang w:eastAsia="ru-RU"/>
        </w:rPr>
        <w:t> отбора земельных участков, застройщиков, проектов жилищного строительства для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2. Министерству строительства и жилищно-коммунального хозяйства Российской Федерации:</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а) в месячный срок определить перечень субъектов Российской Федерации, на территории которых осуществляется реализация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программа);</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б) подготовить с участием заинтересованных федеральных органов исполнительной власти и представить до 12 июня 2014 г. в Правительство Российской Федерации:</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проект федерального закона о внесении изменений в Градостроительный кодекс Российской Федерации, предусматривающих возможность приобретения саморегулируемыми организациями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за счет средств компенсационных фондов таких организаций облигаций открытого акционерного общества "Агентство по ипотечному жилищному кредитованию" (далее - Агентство) и облигаций с залоговым обеспечением, выпущенных в целях финансирования приобретения построенных в рамках программы объектов инженерно-технического обеспечения;</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проект федерального закона о внесении изменений в Федеральный закон "О содействии развитию жилищного строительства", предусматривающих изменение порядка установления начальной цены аукционов на право заключения договоров безвозмездного срочного пользования или аренды земельных участков, переданных в собственность Федеральному фонду содействия развитию жилищного строительства (далее - Фонд), для строительства жилья экономического класса либо строительства в минимально требуемом объеме такого жилья;</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в) разработать с участием Агентства и Фонда и в месячный срок утвердить:</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условия отнесения жилых помещений к жилью экономического класса;</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методические рекомендации по оценке потенциального объема спроса на жилые помещения в рамках реализации программы;</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lastRenderedPageBreak/>
        <w:t>методические рекомендации по установлению категорий граждан, имеющих право на приобретение жилья экономического класса, порядка формирования списков таких граждан и сводных по субъекту Российской Федерации реестров таких граждан в рамках программы;</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проект соглашения об обеспечении строительства жилья экономического класса в рамках программы объектами инженерно-технического обеспечения, заключаемого между Министерством строительства и жилищно-коммунального хозяйства Российской Федерации, органом исполнительной власти субъекта Российской Федерации - участника программы и Агентством.</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3. Министерству финансов Российской Федерации, Министерству строительства и жилищно-коммунального хозяйства Российской Федерации представить в месячный срок в Правительство Российской Федерации проект нормативного правового акта, предусматривающего возможность направления средств Фонда национального благосостояния государственной корпорации "Банк развития и внешнеэкономической деятельности (Внешэкономбанк)" для предоставления их Агентству в целях финансирования строительства жилья экономического класса в рамках программы, выкупа облигаций с залоговым обеспечением и (или) предоставления займов для финансирования выкупа объектов инженерно-технического обеспечения, созданных в рамках программы.</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4. Министерству строительства и жилищно-коммунального хозяйства Российской Федерации с участием Агентства заключить в 2014 году с органами исполнительной власти субъектов Российской Федерации - участников программы соглашения об обеспечении строительства жилья экономического класса в рамках программы объектами инженерно-технического обеспечения.</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5. Рекомендовать Фонду обеспечить предоставление в 2014 году и в первом полугодии 2015 г. земельных участков, предоставление которых в соответствии с законодательством Российской Федерации осуществляется Фондом, для строительства жилья экономического класса в рамках программы после внесения изменений в Федеральный закон "О содействии развитию жилищного строительства", предусмотренных </w:t>
      </w:r>
      <w:hyperlink r:id="rId6" w:anchor="2202" w:history="1">
        <w:r w:rsidRPr="00490310">
          <w:rPr>
            <w:rFonts w:ascii="Arial" w:eastAsia="Times New Roman" w:hAnsi="Arial" w:cs="Arial"/>
            <w:color w:val="2060A4"/>
            <w:sz w:val="21"/>
            <w:szCs w:val="21"/>
            <w:u w:val="single"/>
            <w:bdr w:val="none" w:sz="0" w:space="0" w:color="auto" w:frame="1"/>
            <w:lang w:eastAsia="ru-RU"/>
          </w:rPr>
          <w:t>абзацем третьим подпункта "б" пункта 2</w:t>
        </w:r>
      </w:hyperlink>
      <w:r w:rsidRPr="00490310">
        <w:rPr>
          <w:rFonts w:ascii="Arial" w:eastAsia="Times New Roman" w:hAnsi="Arial" w:cs="Arial"/>
          <w:color w:val="000000"/>
          <w:sz w:val="21"/>
          <w:szCs w:val="21"/>
          <w:lang w:eastAsia="ru-RU"/>
        </w:rPr>
        <w:t> настоящего постановления.</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Отчет о результатах предоставления земельных участков за 2014 год представить в Министерство строительства и жилищно-коммунального хозяйства Российской Федерации не позднее 1 февраля 2015 г., за первое полугодие 2015 г. - не позднее 1 августа 2015 г.</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 xml:space="preserve">6. Рекомендовать государственной корпорации "Банк развития и внешнеэкономической деятельности (Внешэкономбанк)" рассмотреть вопрос о направлении средств в размере 14 млрд. рублей на финансирование программы в целях </w:t>
      </w:r>
      <w:proofErr w:type="gramStart"/>
      <w:r w:rsidRPr="00490310">
        <w:rPr>
          <w:rFonts w:ascii="Arial" w:eastAsia="Times New Roman" w:hAnsi="Arial" w:cs="Arial"/>
          <w:color w:val="000000"/>
          <w:sz w:val="21"/>
          <w:szCs w:val="21"/>
          <w:lang w:eastAsia="ru-RU"/>
        </w:rPr>
        <w:t>приобретения</w:t>
      </w:r>
      <w:proofErr w:type="gramEnd"/>
      <w:r w:rsidRPr="00490310">
        <w:rPr>
          <w:rFonts w:ascii="Arial" w:eastAsia="Times New Roman" w:hAnsi="Arial" w:cs="Arial"/>
          <w:color w:val="000000"/>
          <w:sz w:val="21"/>
          <w:szCs w:val="21"/>
          <w:lang w:eastAsia="ru-RU"/>
        </w:rPr>
        <w:t xml:space="preserve"> построенных в рамках программы объектов инженерно-технического обеспечения.</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7. Рекомендовать органам государственной власти субъектов Российской Федерации в случае их участия в реализации программы:</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утвердить в 2-месячный срок порядок отбора земельных участков, застройщиков, проектов жилищного строительства для реализации программы в соответствии с утвержденными настоящим постановлением критериями и требованиями и разместить такой порядок на официальных сайтах субъектов Российской Федерации в информационно-телекоммуникационной сети "Интернет";</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организовать в 3-месячный срок в установленном порядке отбор земельных участков, находящихся в частной собственности или в аренде у застройщиков, отбор таких застройщиков, проектов жилищного строительства на указанных земельных участках и в месячный срок после проведения отбора представить отчет о результатах отбора в Министерство строительства и жилищно-коммунального хозяйства Российской Федерации;</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lastRenderedPageBreak/>
        <w:t>организовать в установленном порядке отбор и обеспечить предоставление органами исполнительной власти субъектов Российской Федерации и органами местного самоуправления в 2014 году и в первом полугодии 2015 г. в соответствии с установленными полномочиями земельных участков, находящихся в государственной собственности субъектов Российской Федерации, земельных участков, находящихся в федеральной собственности, полномочия Российской Федерации по управлению и распоряжению которыми переданы органам государственной власти субъектов Российской Федерации, в муниципальной собственности, а также земельных участков, государственная собственность на которые не разграничена, для строительства жилья экономического класса или комплексного освоения в целях строительства жилья экономического класса в рамках программы после внесения изменений в отдельные законодательные акты Российской Федерации в части установления условий предоставления земельных участков для такого строительства или комплексного освоения. Отчет о результатах предоставления земельных участков за 2014 год представить в Министерство строительства и жилищно-коммунального хозяйства Российской Федерации не позднее 1 февраля 2015 г., за первое полугодие 2015 г. - не позднее 1 августа 2015 г.;</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принять в 3-месячный срок нормативные правовые акты, устанавливающие перечень категорий граждан, имеющих право на приобретение жилья экономического класса в рамках программы, предусмотрев получение согласия таких граждан на обработку и предоставление их персональных данных, порядок проверки органами местного самоуправления соответствия граждан-заявителей установленным категориям граждан, формирования органами местного самоуправления списков граждан, имеющих право на приобретение жилья экономического класса в рамках программы, ведения уполномоченным органом или организацией сводного по субъекту Российской Федерации реестра граждан, включенных в такие списки, в том числе с учетом подтверждения участвующими в реализации программы банками или предоставляющими ипотечные займы юридическими лицами возможности предоставления таким гражданам ипотечных кредитов (займов) на приобретение жилья экономического класса или на участие в долевом строительстве многоквартирных домов в рамках программы, а также порядок предоставления застройщикам в рамках программы сведений, содержащихся в таком реестре;</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обеспечить предоставление застройщикам в рамках программы сведений, содержащихся в сводном по субъекту Российской Федерации реестре граждан, включенных в списки граждан, имеющих право на приобретение жилья экономического класса в рамках программы, не позднее 3 месяцев после получения застройщиками разрешений на строительство;</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оказывать содействие в обеспечении проектов жилищного строительства, реализуемых в рамках программы, объектами социальной и дорожно-транспортной инфраструктуры в соответствии с предусмотренными в рамках таких проектов объемами строительства жилья экономического класса.</w:t>
      </w:r>
    </w:p>
    <w:tbl>
      <w:tblPr>
        <w:tblW w:w="0" w:type="auto"/>
        <w:tblCellMar>
          <w:top w:w="15" w:type="dxa"/>
          <w:left w:w="15" w:type="dxa"/>
          <w:bottom w:w="15" w:type="dxa"/>
          <w:right w:w="15" w:type="dxa"/>
        </w:tblCellMar>
        <w:tblLook w:val="04A0" w:firstRow="1" w:lastRow="0" w:firstColumn="1" w:lastColumn="0" w:noHBand="0" w:noVBand="1"/>
      </w:tblPr>
      <w:tblGrid>
        <w:gridCol w:w="3008"/>
        <w:gridCol w:w="3008"/>
      </w:tblGrid>
      <w:tr w:rsidR="00490310" w:rsidRPr="00490310" w:rsidTr="00490310">
        <w:tc>
          <w:tcPr>
            <w:tcW w:w="2500" w:type="pct"/>
            <w:hideMark/>
          </w:tcPr>
          <w:p w:rsidR="00490310" w:rsidRPr="00490310" w:rsidRDefault="00490310" w:rsidP="00490310">
            <w:pPr>
              <w:spacing w:after="0" w:line="240" w:lineRule="auto"/>
              <w:rPr>
                <w:rFonts w:ascii="Times New Roman" w:eastAsia="Times New Roman" w:hAnsi="Times New Roman" w:cs="Times New Roman"/>
                <w:sz w:val="24"/>
                <w:szCs w:val="24"/>
                <w:lang w:eastAsia="ru-RU"/>
              </w:rPr>
            </w:pPr>
            <w:r w:rsidRPr="00490310">
              <w:rPr>
                <w:rFonts w:ascii="Times New Roman" w:eastAsia="Times New Roman" w:hAnsi="Times New Roman" w:cs="Times New Roman"/>
                <w:sz w:val="24"/>
                <w:szCs w:val="24"/>
                <w:lang w:eastAsia="ru-RU"/>
              </w:rPr>
              <w:t>Председатель Правительства</w:t>
            </w:r>
            <w:r w:rsidRPr="00490310">
              <w:rPr>
                <w:rFonts w:ascii="Times New Roman" w:eastAsia="Times New Roman" w:hAnsi="Times New Roman" w:cs="Times New Roman"/>
                <w:sz w:val="24"/>
                <w:szCs w:val="24"/>
                <w:lang w:eastAsia="ru-RU"/>
              </w:rPr>
              <w:br/>
              <w:t>Российской Федерации</w:t>
            </w:r>
          </w:p>
        </w:tc>
        <w:tc>
          <w:tcPr>
            <w:tcW w:w="2500" w:type="pct"/>
            <w:hideMark/>
          </w:tcPr>
          <w:p w:rsidR="00490310" w:rsidRPr="00490310" w:rsidRDefault="00490310" w:rsidP="00490310">
            <w:pPr>
              <w:spacing w:after="0" w:line="240" w:lineRule="auto"/>
              <w:rPr>
                <w:rFonts w:ascii="Times New Roman" w:eastAsia="Times New Roman" w:hAnsi="Times New Roman" w:cs="Times New Roman"/>
                <w:sz w:val="24"/>
                <w:szCs w:val="24"/>
                <w:lang w:eastAsia="ru-RU"/>
              </w:rPr>
            </w:pPr>
            <w:r w:rsidRPr="00490310">
              <w:rPr>
                <w:rFonts w:ascii="Times New Roman" w:eastAsia="Times New Roman" w:hAnsi="Times New Roman" w:cs="Times New Roman"/>
                <w:sz w:val="24"/>
                <w:szCs w:val="24"/>
                <w:lang w:eastAsia="ru-RU"/>
              </w:rPr>
              <w:t>Д. Медведев</w:t>
            </w:r>
          </w:p>
        </w:tc>
      </w:tr>
    </w:tbl>
    <w:p w:rsidR="00490310" w:rsidRPr="00490310" w:rsidRDefault="00490310" w:rsidP="00490310">
      <w:pPr>
        <w:spacing w:after="255" w:line="270" w:lineRule="atLeast"/>
        <w:outlineLvl w:val="2"/>
        <w:rPr>
          <w:rFonts w:ascii="Arial" w:eastAsia="Times New Roman" w:hAnsi="Arial" w:cs="Arial"/>
          <w:b/>
          <w:bCs/>
          <w:color w:val="333333"/>
          <w:sz w:val="26"/>
          <w:szCs w:val="26"/>
          <w:lang w:eastAsia="ru-RU"/>
        </w:rPr>
      </w:pPr>
      <w:r w:rsidRPr="00490310">
        <w:rPr>
          <w:rFonts w:ascii="Arial" w:eastAsia="Times New Roman" w:hAnsi="Arial" w:cs="Arial"/>
          <w:b/>
          <w:bCs/>
          <w:color w:val="333333"/>
          <w:sz w:val="26"/>
          <w:szCs w:val="26"/>
          <w:lang w:eastAsia="ru-RU"/>
        </w:rPr>
        <w:t>Основные условия и меры</w:t>
      </w:r>
      <w:r w:rsidRPr="00490310">
        <w:rPr>
          <w:rFonts w:ascii="Arial" w:eastAsia="Times New Roman" w:hAnsi="Arial" w:cs="Arial"/>
          <w:b/>
          <w:bCs/>
          <w:color w:val="333333"/>
          <w:sz w:val="26"/>
          <w:szCs w:val="26"/>
          <w:lang w:eastAsia="ru-RU"/>
        </w:rPr>
        <w:br/>
        <w:t>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490310">
        <w:rPr>
          <w:rFonts w:ascii="Arial" w:eastAsia="Times New Roman" w:hAnsi="Arial" w:cs="Arial"/>
          <w:b/>
          <w:bCs/>
          <w:color w:val="333333"/>
          <w:sz w:val="26"/>
          <w:szCs w:val="26"/>
          <w:lang w:eastAsia="ru-RU"/>
        </w:rPr>
        <w:br/>
        <w:t>(утв. </w:t>
      </w:r>
      <w:hyperlink r:id="rId7" w:anchor="0" w:history="1">
        <w:r w:rsidRPr="00490310">
          <w:rPr>
            <w:rFonts w:ascii="Arial" w:eastAsia="Times New Roman" w:hAnsi="Arial" w:cs="Arial"/>
            <w:b/>
            <w:bCs/>
            <w:color w:val="2060A4"/>
            <w:sz w:val="26"/>
            <w:szCs w:val="26"/>
            <w:u w:val="single"/>
            <w:bdr w:val="none" w:sz="0" w:space="0" w:color="auto" w:frame="1"/>
            <w:lang w:eastAsia="ru-RU"/>
          </w:rPr>
          <w:t>постановлением</w:t>
        </w:r>
      </w:hyperlink>
      <w:r w:rsidRPr="00490310">
        <w:rPr>
          <w:rFonts w:ascii="Arial" w:eastAsia="Times New Roman" w:hAnsi="Arial" w:cs="Arial"/>
          <w:b/>
          <w:bCs/>
          <w:color w:val="333333"/>
          <w:sz w:val="26"/>
          <w:szCs w:val="26"/>
          <w:lang w:eastAsia="ru-RU"/>
        </w:rPr>
        <w:t> Правительства РФ от 5 мая 2014 г. № 404)</w:t>
      </w:r>
    </w:p>
    <w:p w:rsidR="00490310" w:rsidRPr="00490310" w:rsidRDefault="00490310" w:rsidP="00490310">
      <w:pPr>
        <w:spacing w:after="255" w:line="270" w:lineRule="atLeast"/>
        <w:outlineLvl w:val="2"/>
        <w:rPr>
          <w:rFonts w:ascii="Arial" w:eastAsia="Times New Roman" w:hAnsi="Arial" w:cs="Arial"/>
          <w:b/>
          <w:bCs/>
          <w:color w:val="333333"/>
          <w:sz w:val="26"/>
          <w:szCs w:val="26"/>
          <w:lang w:eastAsia="ru-RU"/>
        </w:rPr>
      </w:pPr>
      <w:r w:rsidRPr="00490310">
        <w:rPr>
          <w:rFonts w:ascii="Arial" w:eastAsia="Times New Roman" w:hAnsi="Arial" w:cs="Arial"/>
          <w:b/>
          <w:bCs/>
          <w:color w:val="333333"/>
          <w:sz w:val="26"/>
          <w:szCs w:val="26"/>
          <w:lang w:eastAsia="ru-RU"/>
        </w:rPr>
        <w:t>I. Основные условия реализации программы</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 xml:space="preserve">1. Реализация программы "Жилье для российской семьи" в рамках государственной программы Российской Федерации "Обеспечение доступным и комфортным жильем и </w:t>
      </w:r>
      <w:r w:rsidRPr="00490310">
        <w:rPr>
          <w:rFonts w:ascii="Arial" w:eastAsia="Times New Roman" w:hAnsi="Arial" w:cs="Arial"/>
          <w:color w:val="000000"/>
          <w:sz w:val="21"/>
          <w:szCs w:val="21"/>
          <w:lang w:eastAsia="ru-RU"/>
        </w:rPr>
        <w:lastRenderedPageBreak/>
        <w:t>коммунальными услугами граждан Российской Федерации" (далее - программа) осуществляется в 2014 - 2017 годах.</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2. В рамках программы предусматривается ввод в эксплуатацию не менее 25 млн. кв. метров общей площади жилья экономического класса дополнительно к объемам ввода жилья, ранее запланированным государственной программой Российской Федерации "Обеспечение доступным и комфортным жильем и коммунальными услугами граждан Российской Федерации", утвержденной распоряжением Правительства Российской Федерации от 30 ноября 2012 г. № 2227-р.</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3. К жилью экономического класса в рамках программы относятся жилые помещения, которые соответствуют установленным Министерством строительства и жилищно-коммунального хозяйства Российской Федерации условиям отнесения жилых помещений к жилью экономического класса и цена договоров участия в долевом строительстве многоквартирного дома (договоров купли-продажи) которых, а также цена государственных (муниципальных) контрактов на приобретение которых в расчете на 1 кв. метр общей площади таких жилых помещений не превышает минимальной из величин - 30 тыс. рублей или 80 процентов оценки рыночной стоимости 1 кв. метра общей площади таких жилых помещений, проводимой в соответствии с Федеральным законом "Об оценочной деятельности в Российской Федерации" (далее - максимальная цена жилья экономического класса).</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4. Жилье экономического класса, построенное (строящееся) застройщиками в рамках программы, подлежит соответственно передаче или продаже по договорам участия в долевом строительстве многоквартирного дома, заключенным в течение такого строительства, либо по договорам купли-продажи, заключенным в течение 6 месяцев после ввода в эксплуатацию многоквартирных домов, в которых расположено такое жилье, или жилых домов, относящихся к жилью экономического класса (далее - объекты жилищного строительства), по цене, не превышающей установленной максимальной цены такого жилья, гражданам Российской Федерации, которые в соответствии с нормативными правовыми актами органов государственной власти субъектов Российской Федерации - участников программы имеют право на приобретение такого жилья, из числа граждан:</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а) имеющих обеспеченность общей площадью жилых помещений в расчете на гражданина и каждого совместно проживающего с гражданином члена его семьи, не превышающей максимального размера, установленного нормативным правовым актом органа государственной власти субъекта Российской Федерации - участника программы, но не более 18 кв. метров в расчете на одного человека (не более 32 кв. метров на одиноко проживающего гражданина), в случае, если доходы гражданина и указанных членов его семьи и стоимость имущества, находящегося в собственности гражданина и (или) таких членов его семьи и подлежащего налогообложению, не превышают максимального уровня, установленного нормативным правовым актом органа государственной власти субъекта Российской Федерации - участника программы;</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б) проживающих в жилых помещениях, признанных непригодными для проживания, или в многоквартирных домах, признанных аварийными и подлежащими сносу или реконструкции (далее - аварийный жилищный фонд);</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в) имеющих 2 и более несовершеннолетних детей и являющихся получателями материнского (семейного) капитала в соответствии с Федеральным законом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класса в рамках программы;</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г) имеющих 3 и более несовершеннолетних детей;</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д) являющихся ветеранами боевых действий;</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lastRenderedPageBreak/>
        <w:t>е) относящихся к категориям граждан, предусмотренных постановлением Правительства Российской Федерации от 25 октября 2012 г. №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5. Нормативными правовыми актами органов государственной власти субъектов Российской Федерации - участников программы устанавливается право на приобретение жилья экономического класса в рамках программы всех указанных в </w:t>
      </w:r>
      <w:hyperlink r:id="rId8" w:anchor="1004" w:history="1">
        <w:r w:rsidRPr="00490310">
          <w:rPr>
            <w:rFonts w:ascii="Arial" w:eastAsia="Times New Roman" w:hAnsi="Arial" w:cs="Arial"/>
            <w:color w:val="2060A4"/>
            <w:sz w:val="21"/>
            <w:szCs w:val="21"/>
            <w:u w:val="single"/>
            <w:bdr w:val="none" w:sz="0" w:space="0" w:color="auto" w:frame="1"/>
            <w:lang w:eastAsia="ru-RU"/>
          </w:rPr>
          <w:t>пункте 4</w:t>
        </w:r>
      </w:hyperlink>
      <w:r w:rsidRPr="00490310">
        <w:rPr>
          <w:rFonts w:ascii="Arial" w:eastAsia="Times New Roman" w:hAnsi="Arial" w:cs="Arial"/>
          <w:color w:val="000000"/>
          <w:sz w:val="21"/>
          <w:szCs w:val="21"/>
          <w:lang w:eastAsia="ru-RU"/>
        </w:rPr>
        <w:t> настоящего документа категорий граждан или граждан, относящихся к одной из указанных категорий граждан или к нескольким указанным категориям граждан, а также может быть предусмотрено преимущественное право граждан отдельных категорий на приобретение в рамках программы жилья экономического класса.</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6. Гражданин, имеющий право на приобретение в рамках программы жилья экономического класса, реализует такое право один раз и только в отношении одного жилого помещения, относящегося к жилью экономического класса.</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7. Жилье экономического класса, построенное в рамках программы, может приобретаться у застройщика не позднее 6 месяцев после ввода в эксплуатацию объектов жилищного строительства органами государственной власти Российской Федерации, органами государственной власти субъектов Российской Федерации или органами местного самоуправления в соответствии с государственными (муниципальными) контрактами по цене, не превышающей установленной максимальной цены такого жилья, в целях переселения граждан из аварийного жилищного фонда, предоставления такого жилья гражданам по договорам социального найма и иным договорам в соответствии с жилищным законодательством.</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8. В случае если в течение 6 месяцев после ввода в эксплуатацию объекта жилищного строительства жилье экономического класса в таких объектах не будет приобретено гражданами, имеющими право на его приобретение, органами государственной власти или органами местного самоуправления жилье экономического класса по выбору застройщика может быть:</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а) продано или предоставлено застройщиком во владение и (или) пользование иным лицам на условиях, в том числе по цене, установленных соглашением сторон сделки;</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б) продано открытым акционерным обществам "Агентство по ипотечному жилищному кредитованию" или "Агентство финансирования жилищного строительства", являющимся основным и дочерним обществами (далее - акционерные общества), а в случае строительства такого жилья на предоставленных Федеральным фондом содействия развитию жилищного строительства (далее - Фонд) земельных участках - Фонду в соответствии с принятыми ими обязательствами по приобретению у застройщика такого жилья по цене, не превышающей установленной максимальной цены такого жилья.</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9. Приобретенное акционерными обществами либо Фондом в рамках исполнения указанных в </w:t>
      </w:r>
      <w:hyperlink r:id="rId9" w:anchor="1082" w:history="1">
        <w:r w:rsidRPr="00490310">
          <w:rPr>
            <w:rFonts w:ascii="Arial" w:eastAsia="Times New Roman" w:hAnsi="Arial" w:cs="Arial"/>
            <w:color w:val="2060A4"/>
            <w:sz w:val="21"/>
            <w:szCs w:val="21"/>
            <w:u w:val="single"/>
            <w:bdr w:val="none" w:sz="0" w:space="0" w:color="auto" w:frame="1"/>
            <w:lang w:eastAsia="ru-RU"/>
          </w:rPr>
          <w:t>подпункте "б" пункта 8</w:t>
        </w:r>
      </w:hyperlink>
      <w:r w:rsidRPr="00490310">
        <w:rPr>
          <w:rFonts w:ascii="Arial" w:eastAsia="Times New Roman" w:hAnsi="Arial" w:cs="Arial"/>
          <w:color w:val="000000"/>
          <w:sz w:val="21"/>
          <w:szCs w:val="21"/>
          <w:lang w:eastAsia="ru-RU"/>
        </w:rPr>
        <w:t xml:space="preserve"> настоящего документа обязательств жилье экономического класса может быть продано, в том числе в кредит или в кредит с условием о рассрочке платежа, органам местного самоуправления муниципальных образований, на территории которых находятся соответствующие объекты жилищного строительства, по цене, не превышающей установленной максимальной цены жилья экономического класса, увеличенной на размер затрат, понесенных акционерными обществами либо Фондом в связи с приобретением, эксплуатацией и продажей такого жилья, либо передано таким органам местного самоуправления по договору аренды, в том числе с правом выкупа арендованных объектов, или на условиях иных возмездных договоров, предусматривающих права пользования, и (или) владения, и (или) распоряжения жильем экономического класса, в соответствии с </w:t>
      </w:r>
      <w:r w:rsidRPr="00490310">
        <w:rPr>
          <w:rFonts w:ascii="Arial" w:eastAsia="Times New Roman" w:hAnsi="Arial" w:cs="Arial"/>
          <w:color w:val="000000"/>
          <w:sz w:val="21"/>
          <w:szCs w:val="21"/>
          <w:lang w:eastAsia="ru-RU"/>
        </w:rPr>
        <w:lastRenderedPageBreak/>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10. В случае если органы местного самоуправления муниципальных образований, на территории которых находятся соответствующие объекты жилищного строительства, не воспользовались указанным в </w:t>
      </w:r>
      <w:hyperlink r:id="rId10" w:anchor="1009" w:history="1">
        <w:r w:rsidRPr="00490310">
          <w:rPr>
            <w:rFonts w:ascii="Arial" w:eastAsia="Times New Roman" w:hAnsi="Arial" w:cs="Arial"/>
            <w:color w:val="2060A4"/>
            <w:sz w:val="21"/>
            <w:szCs w:val="21"/>
            <w:u w:val="single"/>
            <w:bdr w:val="none" w:sz="0" w:space="0" w:color="auto" w:frame="1"/>
            <w:lang w:eastAsia="ru-RU"/>
          </w:rPr>
          <w:t>пункте 9</w:t>
        </w:r>
      </w:hyperlink>
      <w:r w:rsidRPr="00490310">
        <w:rPr>
          <w:rFonts w:ascii="Arial" w:eastAsia="Times New Roman" w:hAnsi="Arial" w:cs="Arial"/>
          <w:color w:val="000000"/>
          <w:sz w:val="21"/>
          <w:szCs w:val="21"/>
          <w:lang w:eastAsia="ru-RU"/>
        </w:rPr>
        <w:t> настоящего документа правом на приобретение или передачу им жилья экономического класса в течение 6 месяцев со дня государственной регистрации права собственности на такое жилье акционерных обществ либо Фонда, такое жилье может быть предоставлено акционерными обществами либо Фондом гражданам по договорам найма, иным возмездным договорам пользования в соответствии с жилищным законодательством либо продано гражданам, иным лицам по цене, не превышающей установленной максимальной цены такого жилья, увеличенной на размер затрат, понесенных акционерными обществами либо Фондом в связи с приобретением, эксплуатацией и продажей такого жилья.</w:t>
      </w:r>
    </w:p>
    <w:p w:rsidR="00490310" w:rsidRPr="00490310" w:rsidRDefault="00490310" w:rsidP="00490310">
      <w:pPr>
        <w:spacing w:after="255" w:line="270" w:lineRule="atLeast"/>
        <w:outlineLvl w:val="2"/>
        <w:rPr>
          <w:rFonts w:ascii="Arial" w:eastAsia="Times New Roman" w:hAnsi="Arial" w:cs="Arial"/>
          <w:b/>
          <w:bCs/>
          <w:color w:val="333333"/>
          <w:sz w:val="26"/>
          <w:szCs w:val="26"/>
          <w:lang w:eastAsia="ru-RU"/>
        </w:rPr>
      </w:pPr>
      <w:r w:rsidRPr="00490310">
        <w:rPr>
          <w:rFonts w:ascii="Arial" w:eastAsia="Times New Roman" w:hAnsi="Arial" w:cs="Arial"/>
          <w:b/>
          <w:bCs/>
          <w:color w:val="333333"/>
          <w:sz w:val="26"/>
          <w:szCs w:val="26"/>
          <w:lang w:eastAsia="ru-RU"/>
        </w:rPr>
        <w:t>II. Основные меры по реализации программы</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11. Реализация программы осуществляется на территориях субъектов Российской Федерации, отобранных в порядке, устанавливаемом Министерством строительства и жилищно-коммунального хозяйства Российской Федерации, с учетом предложений субъектов Российской Федерации и ранее достигнутых в субъектах Российской Федерации объемов жилищного строительства, спроса на жилье, в том числе экономического класса, наличия земельных участков и иных ресурсов для реализации программы. Перечень субъектов Российской Федерации -участников программы определяется Министерством строительства и жилищно-коммунального хозяйства Российской Федерации и направляется для рассмотрения в Совет при Президенте Российской Федерации по жилищной политике и повышению доступности жилья.</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12. Высшие должностные лица (руководители высших исполнительных органов государственной власти) субъектов Российской Федерации - участников программы обеспечивают ее реализацию, в том числе путем наделения необходимыми полномочиями по координации реализации проектов жилищного строительства в рамках программы уполномоченных органов или организаций, и несут ответственность за реализацию программы на территории субъектов Российской Федерации.</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13. Проекты жилищного строительства в рамках программы реализуются на земельных участках, находящихся в государственной собственности субъектов Российской Федерации, земельных участках, находящихся в федеральной собственности, полномочия Российской Федерации по управлению и распоряжению которыми переданы органам государственной власти субъектов Российской Федерации, в муниципальной собственности, а также на земельных участках, государственная собственность на которые не разграничена (далее -земельные участки, находящиеся в государственной или муниципальной собственности), на земельных участках, предоставляемых для такого строительства Фондом в соответствии с законодательством Российской Федерации, а также на земельных участках, находящихся в собственности или в аренде у застройщиков.</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14. В целях реализации программы органы исполнительной власти субъектов Российской Федерации - участников программы, в том числе по предложениям органов местного самоуправления, проводят отбор земельных участков, находящихся в государственной или муниципальной собственности, а также земельных участков, находящихся в собственности или в аренде у застройщиков, отбор таких застройщиков, проектов жилищного строительства на этих земельных участках в соответствии с </w:t>
      </w:r>
      <w:hyperlink r:id="rId11" w:anchor="2000" w:history="1">
        <w:r w:rsidRPr="00490310">
          <w:rPr>
            <w:rFonts w:ascii="Arial" w:eastAsia="Times New Roman" w:hAnsi="Arial" w:cs="Arial"/>
            <w:color w:val="2060A4"/>
            <w:sz w:val="21"/>
            <w:szCs w:val="21"/>
            <w:u w:val="single"/>
            <w:bdr w:val="none" w:sz="0" w:space="0" w:color="auto" w:frame="1"/>
            <w:lang w:eastAsia="ru-RU"/>
          </w:rPr>
          <w:t>критериями и требованиями</w:t>
        </w:r>
      </w:hyperlink>
      <w:r w:rsidRPr="00490310">
        <w:rPr>
          <w:rFonts w:ascii="Arial" w:eastAsia="Times New Roman" w:hAnsi="Arial" w:cs="Arial"/>
          <w:color w:val="000000"/>
          <w:sz w:val="21"/>
          <w:szCs w:val="21"/>
          <w:lang w:eastAsia="ru-RU"/>
        </w:rPr>
        <w:t> отбора земельных участков, застройщиков, проектов жилищного строительства для реализации программы, утвержденными </w:t>
      </w:r>
      <w:hyperlink r:id="rId12" w:anchor="0" w:history="1">
        <w:r w:rsidRPr="00490310">
          <w:rPr>
            <w:rFonts w:ascii="Arial" w:eastAsia="Times New Roman" w:hAnsi="Arial" w:cs="Arial"/>
            <w:color w:val="2060A4"/>
            <w:sz w:val="21"/>
            <w:szCs w:val="21"/>
            <w:u w:val="single"/>
            <w:bdr w:val="none" w:sz="0" w:space="0" w:color="auto" w:frame="1"/>
            <w:lang w:eastAsia="ru-RU"/>
          </w:rPr>
          <w:t>постановлением</w:t>
        </w:r>
      </w:hyperlink>
      <w:r w:rsidRPr="00490310">
        <w:rPr>
          <w:rFonts w:ascii="Arial" w:eastAsia="Times New Roman" w:hAnsi="Arial" w:cs="Arial"/>
          <w:color w:val="000000"/>
          <w:sz w:val="21"/>
          <w:szCs w:val="21"/>
          <w:lang w:eastAsia="ru-RU"/>
        </w:rPr>
        <w:t> Правительства Российской Федерации от 5 мая 2014 г. № 404, в порядке, установленном органами исполнительной власти субъектов Российской Федерации - участников программы.</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lastRenderedPageBreak/>
        <w:t>Земельные участки, отобранные для реализации программы или предоставленные для реализации программы Фондом, подлежат включению в региональную (муниципальную) программу развития жилищного строительства.</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Органы исполнительной власти субъектов Российской Федерации - участников программы и органы местного самоуправления в соответствии с их полномочиями предоставляют земельные участки, находящиеся в государственной или муниципальной собственности, для строительства жилья экономического класса или комплексного освоения в целях строительства жилья экономического класса в рамках программы в соответствии с земельным законодательством Российской Федерации.</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15. В рамках каждого реализуемого в рамках программы проекта жилищного строительства предусматривается ввод в эксплуатацию до 1 июля 2017 г. объектов жилищного строительства, общая площадь жилья экономического класса в которых составляет не менее 25 тыс. кв. метров. При этом в рамках таких проектов могут также строиться в соответствии с градостроительным регламентом многоквартирные дома или жилые дома, предназначенные для реализации по рыночным ценам, и иные объекты.</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16. В целях обеспечения строительства жилья экономического класса в рамках программы объектами инженерно-технического обеспечения органы исполнительной власти субъектов Российской Федерации -участников программы могут принимать участие в мероприятиях акционерных обществ, предусматривающих финансирование выкупа таких построенных в рамках программы объектов специализированными обществами проектного финансирования путем выпуска облигаций с залоговым обеспечением в соответствии с законодательством Российской Федерации. Условия реализации таких мероприятий, в том числе порядок выкупа объектов инженерно-технического обеспечения и условия выпуска облигаций с залоговым обеспечением, утверждаются акционерными обществами после рассмотрения Советом при Президенте Российской Федерации по жилищной политике и повышению доступности жилья.</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17. Предельный объем указанного в </w:t>
      </w:r>
      <w:hyperlink r:id="rId13" w:anchor="1016" w:history="1">
        <w:r w:rsidRPr="00490310">
          <w:rPr>
            <w:rFonts w:ascii="Arial" w:eastAsia="Times New Roman" w:hAnsi="Arial" w:cs="Arial"/>
            <w:color w:val="2060A4"/>
            <w:sz w:val="21"/>
            <w:szCs w:val="21"/>
            <w:u w:val="single"/>
            <w:bdr w:val="none" w:sz="0" w:space="0" w:color="auto" w:frame="1"/>
            <w:lang w:eastAsia="ru-RU"/>
          </w:rPr>
          <w:t>пункте 16</w:t>
        </w:r>
      </w:hyperlink>
      <w:r w:rsidRPr="00490310">
        <w:rPr>
          <w:rFonts w:ascii="Arial" w:eastAsia="Times New Roman" w:hAnsi="Arial" w:cs="Arial"/>
          <w:color w:val="000000"/>
          <w:sz w:val="21"/>
          <w:szCs w:val="21"/>
          <w:lang w:eastAsia="ru-RU"/>
        </w:rPr>
        <w:t> настоящего документа финансирования выкупа объектов инженерно-технического обеспечения, построенных в рамках программы, для каждого субъекта Российской Федерации - участника программы, который не может превышать 4 тыс. рублей в расчете на 1 кв. метр общей площади жилья экономического класса, подлежащего строительству (построенного) в рамках программы на территории субъекта Российской Федерации, утверждается Министерством строительства и жилищно-коммунального хозяйства Российской Федерации. Порядок такого финансирования закрепляется в соглашении об обеспечении строительства жилья экономического класса в рамках программы объектами инженерно-технического обеспечения, заключаемого между Министерством строительства и жилищно-коммунального хозяйства Российской Федерации, органом исполнительной власти субъекта Российской Федерации и открытым акционерным обществом "Агентство по ипотечному жилищному кредитованию".</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18. Фонд по запросам застройщиков безвозмездно передает им типовую проектную документацию, право на которую принадлежит Фонду, и (или) право ее использования для строительства жилья экономического класса.</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 xml:space="preserve">19. Органы государственной власти субъектов Российской Федерации - участников программы утверждают в соответствии с условиями программы перечень категорий граждан, имеющих право на приобретение жилья экономического класса в рамках программы, предусмотрев согласие таких граждан на обработку и предоставление их персональных данных, порядок проверки органами местного самоуправления соответствия граждан-заявителей установленным категориям граждан, формирования органами местного самоуправления списков граждан, имеющих право на приобретение жилья экономического класса в рамках программы, ведения уполномоченным органом или организацией сводного по субъекту Российской Федерации реестра граждан, включенных в такие списки, в том числе с учетом подтверждения банками или юридическими лицами, предоставляющими ипотечные займы, возможности предоставления таким гражданам ипотечных кредитов (займов) на </w:t>
      </w:r>
      <w:r w:rsidRPr="00490310">
        <w:rPr>
          <w:rFonts w:ascii="Arial" w:eastAsia="Times New Roman" w:hAnsi="Arial" w:cs="Arial"/>
          <w:color w:val="000000"/>
          <w:sz w:val="21"/>
          <w:szCs w:val="21"/>
          <w:lang w:eastAsia="ru-RU"/>
        </w:rPr>
        <w:lastRenderedPageBreak/>
        <w:t>приобретение жилья экономического класса или участие в долевом строительстве многоквартирных домов в рамках программы, а также порядок предоставления застройщикам в рамках программы сведений, содержащихся в таком реестре.</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Правила формирования списков граждан, имеющих право на приобретение в рамках программы жилья экономического класса, построенного или строящегося на земельных участках, переданных Фондом в соответствии с Федеральным законом "О содействии развитию жилищного строительства", а также порядок, в частности очередность, включения указанных граждан в эти списки устанавливаются субъектами Российской Федерации - участниками программы в соответствии с указанным Федеральным законом.</w:t>
      </w:r>
    </w:p>
    <w:p w:rsidR="00490310" w:rsidRPr="00490310" w:rsidRDefault="00490310" w:rsidP="00490310">
      <w:pPr>
        <w:spacing w:after="255" w:line="270" w:lineRule="atLeast"/>
        <w:outlineLvl w:val="2"/>
        <w:rPr>
          <w:rFonts w:ascii="Arial" w:eastAsia="Times New Roman" w:hAnsi="Arial" w:cs="Arial"/>
          <w:b/>
          <w:bCs/>
          <w:color w:val="333333"/>
          <w:sz w:val="26"/>
          <w:szCs w:val="26"/>
          <w:lang w:eastAsia="ru-RU"/>
        </w:rPr>
      </w:pPr>
      <w:r w:rsidRPr="00490310">
        <w:rPr>
          <w:rFonts w:ascii="Arial" w:eastAsia="Times New Roman" w:hAnsi="Arial" w:cs="Arial"/>
          <w:b/>
          <w:bCs/>
          <w:color w:val="333333"/>
          <w:sz w:val="26"/>
          <w:szCs w:val="26"/>
          <w:lang w:eastAsia="ru-RU"/>
        </w:rPr>
        <w:t>Критерии и требования</w:t>
      </w:r>
      <w:r w:rsidRPr="00490310">
        <w:rPr>
          <w:rFonts w:ascii="Arial" w:eastAsia="Times New Roman" w:hAnsi="Arial" w:cs="Arial"/>
          <w:b/>
          <w:bCs/>
          <w:color w:val="333333"/>
          <w:sz w:val="26"/>
          <w:szCs w:val="26"/>
          <w:lang w:eastAsia="ru-RU"/>
        </w:rPr>
        <w:br/>
        <w:t>отбора земельных участков, застройщиков, проектов жилищного строительства для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490310">
        <w:rPr>
          <w:rFonts w:ascii="Arial" w:eastAsia="Times New Roman" w:hAnsi="Arial" w:cs="Arial"/>
          <w:b/>
          <w:bCs/>
          <w:color w:val="333333"/>
          <w:sz w:val="26"/>
          <w:szCs w:val="26"/>
          <w:lang w:eastAsia="ru-RU"/>
        </w:rPr>
        <w:br/>
        <w:t>(утв. </w:t>
      </w:r>
      <w:hyperlink r:id="rId14" w:anchor="0" w:history="1">
        <w:r w:rsidRPr="00490310">
          <w:rPr>
            <w:rFonts w:ascii="Arial" w:eastAsia="Times New Roman" w:hAnsi="Arial" w:cs="Arial"/>
            <w:b/>
            <w:bCs/>
            <w:color w:val="2060A4"/>
            <w:sz w:val="26"/>
            <w:szCs w:val="26"/>
            <w:u w:val="single"/>
            <w:bdr w:val="none" w:sz="0" w:space="0" w:color="auto" w:frame="1"/>
            <w:lang w:eastAsia="ru-RU"/>
          </w:rPr>
          <w:t>постановлением</w:t>
        </w:r>
      </w:hyperlink>
      <w:r w:rsidRPr="00490310">
        <w:rPr>
          <w:rFonts w:ascii="Arial" w:eastAsia="Times New Roman" w:hAnsi="Arial" w:cs="Arial"/>
          <w:b/>
          <w:bCs/>
          <w:color w:val="333333"/>
          <w:sz w:val="26"/>
          <w:szCs w:val="26"/>
          <w:lang w:eastAsia="ru-RU"/>
        </w:rPr>
        <w:t> Правительства РФ от 5 мая 2014 г. № 404)</w:t>
      </w:r>
    </w:p>
    <w:p w:rsidR="00490310" w:rsidRPr="00490310" w:rsidRDefault="00490310" w:rsidP="00490310">
      <w:pPr>
        <w:spacing w:after="255" w:line="270" w:lineRule="atLeast"/>
        <w:outlineLvl w:val="2"/>
        <w:rPr>
          <w:rFonts w:ascii="Arial" w:eastAsia="Times New Roman" w:hAnsi="Arial" w:cs="Arial"/>
          <w:b/>
          <w:bCs/>
          <w:color w:val="333333"/>
          <w:sz w:val="26"/>
          <w:szCs w:val="26"/>
          <w:lang w:eastAsia="ru-RU"/>
        </w:rPr>
      </w:pPr>
      <w:r w:rsidRPr="00490310">
        <w:rPr>
          <w:rFonts w:ascii="Arial" w:eastAsia="Times New Roman" w:hAnsi="Arial" w:cs="Arial"/>
          <w:b/>
          <w:bCs/>
          <w:color w:val="333333"/>
          <w:sz w:val="26"/>
          <w:szCs w:val="26"/>
          <w:lang w:eastAsia="ru-RU"/>
        </w:rPr>
        <w:t>I. Общие положения</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1. Настоящий документ устанавливает критерии и требования отбора земельных участков, застройщиков, проектов жилищного строительства (далее - проекты) в целях проведения такого отбора органами исполнительной власти субъектов Российской Федерации при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программа), а также предоставления органами исполнительной власти субъектов Российской Федерации, органами местного самоуправления и Федеральным фондом содействия развитию жилищного строительства (далее - Фонд) земельных участков для реализации программы.</w:t>
      </w:r>
    </w:p>
    <w:p w:rsidR="00490310" w:rsidRPr="00490310" w:rsidRDefault="00490310" w:rsidP="00490310">
      <w:pPr>
        <w:spacing w:after="255" w:line="270" w:lineRule="atLeast"/>
        <w:outlineLvl w:val="2"/>
        <w:rPr>
          <w:rFonts w:ascii="Arial" w:eastAsia="Times New Roman" w:hAnsi="Arial" w:cs="Arial"/>
          <w:b/>
          <w:bCs/>
          <w:color w:val="333333"/>
          <w:sz w:val="26"/>
          <w:szCs w:val="26"/>
          <w:lang w:eastAsia="ru-RU"/>
        </w:rPr>
      </w:pPr>
      <w:r w:rsidRPr="00490310">
        <w:rPr>
          <w:rFonts w:ascii="Arial" w:eastAsia="Times New Roman" w:hAnsi="Arial" w:cs="Arial"/>
          <w:b/>
          <w:bCs/>
          <w:color w:val="333333"/>
          <w:sz w:val="26"/>
          <w:szCs w:val="26"/>
          <w:lang w:eastAsia="ru-RU"/>
        </w:rPr>
        <w:t>II. Критерии отбора земельных участков</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2. Земельный участок поставлен на государственный кадастровый учет и отвечает одному из следующих требований:</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а) земельный участок принадлежит застройщику на праве собственности или на праве аренды, при этом:</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для строительства многоквартирных домов на указанном земельном участке не привлечены средства участников долевого строительства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указанный земельный участок или право по договору аренды такого земельного участка не находится в залоге, за исключением залога в обеспечение кредита, предоставленного в целях реализации представленного на отбор проекта жилищного строительства на таком земельном участке;</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в отношении указанного земельного участка или прав по договору аренды такого земельного участка не принято решение (определение, постановление) о наложении ареста или запрета совершать определенные действия либо об избрании в качестве меры пресечения залога такого земельного участка или прав по договору аренды такого земельного участка;</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lastRenderedPageBreak/>
        <w:t>б) земельный участок не предоставлен в пользование и (или) во владение гражданам или юридическим лицам, не обременен правами третьих лиц и находится в государственной собственности субъекта Российской Федерации, или находится в федеральной собственности и полномочия Российской Федерации по управлению и распоряжению таким земельным участком переданы органам государственной власти субъекта Российской Федерации, или находится в муниципальной собственности либо государственная собственность на такой земельный участок не разграничена.</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3. Земельный участок расположен:</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а) в границах населенного пункта или на территории городского округа, городского поселения, сельского поселения (далее - муниципальное образование) и за границами населенного пункта в пределах хотя бы одного из следующих значений:</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30 километров от границы населенного пункта с численностью населения более 1 млн. человек;</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15 километров от границы населенного пункта с численностью населения от 100 тыс. человек до 1 млн. человек;</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5 километров от границы населенного пункта с численностью населения до 100 тыс. человек;</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б) на территории муниципального образования, органами местного самоуправления которого утвержден генеральный план и правила землепользования и застройки, при этом:</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на указанный земельный участок распространяются требования генерального плана и правил землепользования и застройки, за исключением земельных участков, включенных в границы населенного пункта в соответствии с Федеральным законом "О введении в действие Градостроительного кодекса Российской Федерации";</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градостроительный регламент предусматривает жилищное строительство или жилищное строительство и иное строительство на указанном земельном участке, за исключением земельных участков, включенных в границы населенного пункта и вид разрешенного использования которых установлен в соответствии с Федеральным законом "О введении в действие Градостроительного кодекса Российской Федерации";</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в) на территории муниципального образования, органами местного самоуправления которого утверждены местные нормативы градостроительного проектирования, а при их отсутствии - расчетные показатели обеспечения территории, на которой расположен земельный участок, объектами социального и коммунально-бытового назначения, а также объектами инженерно-технического обеспечения;</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г) на территории муниципального образования в границах субъекта Российской Федерации, в отношении которого утверждены схема и программа перспективного развития электроэнергетики субъекта Российской Федерации, а также схема газоснабжения субъекта Российской Федерации (при необходимости обеспечения объектов капитального строительства, которые будут построены на земельном участке, газоснабжением);</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 xml:space="preserve">д) в границах муниципального образования, эксплуатацию объектов инженерно-технического обеспечения и поставку (передачу) коммунальных ресурсов (услуг) в сфере водоснабжения, водоотведения, теплоснабжения, электроснабжения и газоснабжения (при необходимости обеспечения объектов капитального строительства, которые будут построены на земельном участке, газоснабжением) в которых осуществляют </w:t>
      </w:r>
      <w:proofErr w:type="spellStart"/>
      <w:r w:rsidRPr="00490310">
        <w:rPr>
          <w:rFonts w:ascii="Arial" w:eastAsia="Times New Roman" w:hAnsi="Arial" w:cs="Arial"/>
          <w:color w:val="000000"/>
          <w:sz w:val="21"/>
          <w:szCs w:val="21"/>
          <w:lang w:eastAsia="ru-RU"/>
        </w:rPr>
        <w:t>ресурсоснабжающие</w:t>
      </w:r>
      <w:proofErr w:type="spellEnd"/>
      <w:r w:rsidRPr="00490310">
        <w:rPr>
          <w:rFonts w:ascii="Arial" w:eastAsia="Times New Roman" w:hAnsi="Arial" w:cs="Arial"/>
          <w:color w:val="000000"/>
          <w:sz w:val="21"/>
          <w:szCs w:val="21"/>
          <w:lang w:eastAsia="ru-RU"/>
        </w:rPr>
        <w:t xml:space="preserve"> организации, имеющие утвержденные инвестиционные программы.</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 xml:space="preserve">4. Объем жилых помещений (в том числе жилья экономического класса), которые будут построены на земельном участке в соответствии с установленным градостроительным </w:t>
      </w:r>
      <w:r w:rsidRPr="00490310">
        <w:rPr>
          <w:rFonts w:ascii="Arial" w:eastAsia="Times New Roman" w:hAnsi="Arial" w:cs="Arial"/>
          <w:color w:val="000000"/>
          <w:sz w:val="21"/>
          <w:szCs w:val="21"/>
          <w:lang w:eastAsia="ru-RU"/>
        </w:rPr>
        <w:lastRenderedPageBreak/>
        <w:t>регламентом, а при наличии проекта планировки территории или проектной документации объектов капитального строительства - в соответствии с таким проектом или такой документацией, соответствует объему спроса на жилые помещения, оцененному в соответствии с утверждаемыми Министерством строительства и жилищно-коммунального хозяйства Российской Федерации методическими рекомендациями по оценке потенциального объема спроса на жилые помещения в рамках реализации программы.</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5. В соответствии с установленным градостроительным регламентом, а при наличии проекта планировки территории или проектной документации - в соответствии с таким проектом или такой документацией в отношении земельного участка, предусмотренного </w:t>
      </w:r>
      <w:hyperlink r:id="rId15" w:anchor="2021" w:history="1">
        <w:r w:rsidRPr="00490310">
          <w:rPr>
            <w:rFonts w:ascii="Arial" w:eastAsia="Times New Roman" w:hAnsi="Arial" w:cs="Arial"/>
            <w:color w:val="2060A4"/>
            <w:sz w:val="21"/>
            <w:szCs w:val="21"/>
            <w:u w:val="single"/>
            <w:bdr w:val="none" w:sz="0" w:space="0" w:color="auto" w:frame="1"/>
            <w:lang w:eastAsia="ru-RU"/>
          </w:rPr>
          <w:t>подпунктом "а" пункта 2</w:t>
        </w:r>
      </w:hyperlink>
      <w:r w:rsidRPr="00490310">
        <w:rPr>
          <w:rFonts w:ascii="Arial" w:eastAsia="Times New Roman" w:hAnsi="Arial" w:cs="Arial"/>
          <w:color w:val="000000"/>
          <w:sz w:val="21"/>
          <w:szCs w:val="21"/>
          <w:lang w:eastAsia="ru-RU"/>
        </w:rPr>
        <w:t> настоящего документа, определены технические условия подключения (технологического присоединения) объектов капитального строительства, которые будут построены на указанном земельном участке, к сетям инженерно-технического обеспечения и плата за подключение (технологическое присоединение) к таким сетям, а в отношении земельного участка, предусмотренного </w:t>
      </w:r>
      <w:hyperlink r:id="rId16" w:anchor="2022" w:history="1">
        <w:r w:rsidRPr="00490310">
          <w:rPr>
            <w:rFonts w:ascii="Arial" w:eastAsia="Times New Roman" w:hAnsi="Arial" w:cs="Arial"/>
            <w:color w:val="2060A4"/>
            <w:sz w:val="21"/>
            <w:szCs w:val="21"/>
            <w:u w:val="single"/>
            <w:bdr w:val="none" w:sz="0" w:space="0" w:color="auto" w:frame="1"/>
            <w:lang w:eastAsia="ru-RU"/>
          </w:rPr>
          <w:t>подпунктом "б" пункта 2</w:t>
        </w:r>
      </w:hyperlink>
      <w:r w:rsidRPr="00490310">
        <w:rPr>
          <w:rFonts w:ascii="Arial" w:eastAsia="Times New Roman" w:hAnsi="Arial" w:cs="Arial"/>
          <w:color w:val="000000"/>
          <w:sz w:val="21"/>
          <w:szCs w:val="21"/>
          <w:lang w:eastAsia="ru-RU"/>
        </w:rPr>
        <w:t> настоящего документа, определены мероприятия по подключению (технологическому присоединению) объектов капитального строительства, которые будут построены на указанном земельном участке, к сетям инженерно-технического обеспечения и примерные затраты на проведение таких мероприятий при условии выбора решения по обеспечению объектов капитального строительства, которые будут построены на земельном участке, водоснабжением, водоотведением, теплоснабжением, электроснабжением и газоснабжением (при необходимости обеспечения газоснабжением), которое предусматривает минимальную величину общего объема затрат на подключение (технологическое присоединение) к сетям инженерно-технического обеспечения объектов капитального строительства и определение источников финансирования таких затрат в соответствии с законодательством и иными нормативными правовыми актами Российской Федерации из числа следующих:</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 xml:space="preserve">а) средства, предусмотренные инвестиционными программами </w:t>
      </w:r>
      <w:proofErr w:type="spellStart"/>
      <w:r w:rsidRPr="00490310">
        <w:rPr>
          <w:rFonts w:ascii="Arial" w:eastAsia="Times New Roman" w:hAnsi="Arial" w:cs="Arial"/>
          <w:color w:val="000000"/>
          <w:sz w:val="21"/>
          <w:szCs w:val="21"/>
          <w:lang w:eastAsia="ru-RU"/>
        </w:rPr>
        <w:t>ресурсоснабжающих</w:t>
      </w:r>
      <w:proofErr w:type="spellEnd"/>
      <w:r w:rsidRPr="00490310">
        <w:rPr>
          <w:rFonts w:ascii="Arial" w:eastAsia="Times New Roman" w:hAnsi="Arial" w:cs="Arial"/>
          <w:color w:val="000000"/>
          <w:sz w:val="21"/>
          <w:szCs w:val="21"/>
          <w:lang w:eastAsia="ru-RU"/>
        </w:rPr>
        <w:t xml:space="preserve"> организаций (с учетом таких затрат при определении регулируемых тарифов таких организаций). При этом изменения, вносимые в инвестиционные программы в целях финансирования таких затрат, не должны приводить к изменению ранее выданных технических условий на подключение (технологическое присоединение) к сетям инженерно-технического обеспечения;</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б) средства застройщика, реализующего проект жилищного строительства на указанном земельном участке (в том числе от продажи построенных в рамках проекта жилищного строительства жилых помещений, не относящихся к жилью экономического класса, иных объектов капитального строительства), в случае строительства (реконструкции) застройщиком объектов инженерно-технического обеспечения и (или) внесения застройщиком платы за подключение (технологическое присоединение) к таким сетям инженерно-технического обеспечения;</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 xml:space="preserve">в) средства от продажи (с учетом соблюдения сроков ввода в эксплуатацию жилья экономического класса) объектов инженерно-технического обеспечения, необходимых для подключения (технологического присоединения) к сетям инженерно-технического обеспечения, специализированным обществам проектного финансирования организацией, осуществившей за счет собственных и (или) привлеченных средств строительство таких объектов. Условия выкупа объекта инженерно-технического обеспечения фиксируются в заключаемом до начала строительства соглашении, в котором </w:t>
      </w:r>
      <w:proofErr w:type="spellStart"/>
      <w:r w:rsidRPr="00490310">
        <w:rPr>
          <w:rFonts w:ascii="Arial" w:eastAsia="Times New Roman" w:hAnsi="Arial" w:cs="Arial"/>
          <w:color w:val="000000"/>
          <w:sz w:val="21"/>
          <w:szCs w:val="21"/>
          <w:lang w:eastAsia="ru-RU"/>
        </w:rPr>
        <w:t>ресурсоснабжающая</w:t>
      </w:r>
      <w:proofErr w:type="spellEnd"/>
      <w:r w:rsidRPr="00490310">
        <w:rPr>
          <w:rFonts w:ascii="Arial" w:eastAsia="Times New Roman" w:hAnsi="Arial" w:cs="Arial"/>
          <w:color w:val="000000"/>
          <w:sz w:val="21"/>
          <w:szCs w:val="21"/>
          <w:lang w:eastAsia="ru-RU"/>
        </w:rPr>
        <w:t xml:space="preserve"> организация, специализированное общество проектного финансирования и открытое акционерное общество "Агентство по ипотечному жилищному кредитованию" или открытое акционерное общество "Агентство финансирования жилищного строительства" устанавливают условия выпуска и выкупа облигаций с залоговым обеспечением и уступки (залога) прав требований по договорам поставки коммунальных ресурсов и предоставления коммунальных услуг с использованием выкупаемого объекта. Выкупная цена каждого объекта инженерно-технического обеспечения будет рассчитана по установленной в соглашении формуле, учитывающей плановый период выхода объекта инженерно-технического </w:t>
      </w:r>
      <w:r w:rsidRPr="00490310">
        <w:rPr>
          <w:rFonts w:ascii="Arial" w:eastAsia="Times New Roman" w:hAnsi="Arial" w:cs="Arial"/>
          <w:color w:val="000000"/>
          <w:sz w:val="21"/>
          <w:szCs w:val="21"/>
          <w:lang w:eastAsia="ru-RU"/>
        </w:rPr>
        <w:lastRenderedPageBreak/>
        <w:t xml:space="preserve">обеспечения на проектную мощность, отношение расходов и доходов </w:t>
      </w:r>
      <w:proofErr w:type="spellStart"/>
      <w:r w:rsidRPr="00490310">
        <w:rPr>
          <w:rFonts w:ascii="Arial" w:eastAsia="Times New Roman" w:hAnsi="Arial" w:cs="Arial"/>
          <w:color w:val="000000"/>
          <w:sz w:val="21"/>
          <w:szCs w:val="21"/>
          <w:lang w:eastAsia="ru-RU"/>
        </w:rPr>
        <w:t>ресурсоснабжающей</w:t>
      </w:r>
      <w:proofErr w:type="spellEnd"/>
      <w:r w:rsidRPr="00490310">
        <w:rPr>
          <w:rFonts w:ascii="Arial" w:eastAsia="Times New Roman" w:hAnsi="Arial" w:cs="Arial"/>
          <w:color w:val="000000"/>
          <w:sz w:val="21"/>
          <w:szCs w:val="21"/>
          <w:lang w:eastAsia="ru-RU"/>
        </w:rPr>
        <w:t xml:space="preserve"> организации, а также согласованный размер платежа за аренду или лизинг объекта инженерно-технического обеспечения. Расходы на аренду или лизинг этого объекта должны быть учтены при установлении тарифов </w:t>
      </w:r>
      <w:proofErr w:type="spellStart"/>
      <w:r w:rsidRPr="00490310">
        <w:rPr>
          <w:rFonts w:ascii="Arial" w:eastAsia="Times New Roman" w:hAnsi="Arial" w:cs="Arial"/>
          <w:color w:val="000000"/>
          <w:sz w:val="21"/>
          <w:szCs w:val="21"/>
          <w:lang w:eastAsia="ru-RU"/>
        </w:rPr>
        <w:t>ресурсоснабжающих</w:t>
      </w:r>
      <w:proofErr w:type="spellEnd"/>
      <w:r w:rsidRPr="00490310">
        <w:rPr>
          <w:rFonts w:ascii="Arial" w:eastAsia="Times New Roman" w:hAnsi="Arial" w:cs="Arial"/>
          <w:color w:val="000000"/>
          <w:sz w:val="21"/>
          <w:szCs w:val="21"/>
          <w:lang w:eastAsia="ru-RU"/>
        </w:rPr>
        <w:t xml:space="preserve"> организаций. При этом сумма выкупных цен всех объектов инженерно-технического обеспечения в сферах электроснабжения, теплоснабжения, газоснабжения, водоснабжения и водоотведения для обеспечения указанного земельного участка не может быть более 4 тыс. рублей в расчете на 1 кв. метр общей площади подлежащего строительству (построенного) на таком земельном участке жилья экономического класса. Затраты и (или) проценты по кредитам (займам) на строительство объектов инженерно-технического обеспечения, превышающие указанную величину, и (или) затраты, понесенные в связи с реконструкцией существующих объектов инженерно-технического обеспечения, должны покрываться за счет средств иных источников финансирования;</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 xml:space="preserve">г) средства </w:t>
      </w:r>
      <w:proofErr w:type="spellStart"/>
      <w:r w:rsidRPr="00490310">
        <w:rPr>
          <w:rFonts w:ascii="Arial" w:eastAsia="Times New Roman" w:hAnsi="Arial" w:cs="Arial"/>
          <w:color w:val="000000"/>
          <w:sz w:val="21"/>
          <w:szCs w:val="21"/>
          <w:lang w:eastAsia="ru-RU"/>
        </w:rPr>
        <w:t>ресурсоснабжающих</w:t>
      </w:r>
      <w:proofErr w:type="spellEnd"/>
      <w:r w:rsidRPr="00490310">
        <w:rPr>
          <w:rFonts w:ascii="Arial" w:eastAsia="Times New Roman" w:hAnsi="Arial" w:cs="Arial"/>
          <w:color w:val="000000"/>
          <w:sz w:val="21"/>
          <w:szCs w:val="21"/>
          <w:lang w:eastAsia="ru-RU"/>
        </w:rPr>
        <w:t xml:space="preserve"> организаций, получаемые от оплаты по договорам поставки коммунальных ресурсов и предоставления коммунальных услуг в соответствии с тарифами, установленными для потребителей коммунальных ресурсов и услуг в созданных на указанном земельном участке объектах жилищного строительства и иных объектах, в том числе при условии выкупа в соответствии с </w:t>
      </w:r>
      <w:hyperlink r:id="rId17" w:anchor="2053" w:history="1">
        <w:r w:rsidRPr="00490310">
          <w:rPr>
            <w:rFonts w:ascii="Arial" w:eastAsia="Times New Roman" w:hAnsi="Arial" w:cs="Arial"/>
            <w:color w:val="2060A4"/>
            <w:sz w:val="21"/>
            <w:szCs w:val="21"/>
            <w:u w:val="single"/>
            <w:bdr w:val="none" w:sz="0" w:space="0" w:color="auto" w:frame="1"/>
            <w:lang w:eastAsia="ru-RU"/>
          </w:rPr>
          <w:t>подпунктом "в"</w:t>
        </w:r>
      </w:hyperlink>
      <w:r w:rsidRPr="00490310">
        <w:rPr>
          <w:rFonts w:ascii="Arial" w:eastAsia="Times New Roman" w:hAnsi="Arial" w:cs="Arial"/>
          <w:color w:val="000000"/>
          <w:sz w:val="21"/>
          <w:szCs w:val="21"/>
          <w:lang w:eastAsia="ru-RU"/>
        </w:rPr>
        <w:t> настоящего пункта объектов инженерно-технического обеспечения, с использованием которых осуществляется поставка таких ресурсов и предоставление таких услуг, если установленные тарифы не приведут к повышению расходов потребителей более величины, установленной порядком отбора земельных участков, застройщиков, проектов;</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д) средства других внебюджетных источников;</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е) средства бюджета субъекта Российской Федерации и (или) бюджета муниципального образования, на территориях которых расположен указанный земельный участок.</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6. При проведении отбора земельных участков преимущества имеют:</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а) земельные участки, расположенные на территории муниципального образования, в отношении которой утверждены схемы теплоснабжения, водоснабжения и водоотведения;</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б) земельные участки, расположенные на территории муниципального образования, в отношении которой утверждена программа комплексного развития систем коммунальной инфраструктуры;</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в) земельные участки, в отношении которых предусматривается в соответствии с пунктом 5 настоящего документа наименьший объем затрат на обеспечение подключения (технологического присоединения) к сетям инженерно-технического обеспечения объектов капитального строительства, которые будут построены на земельном участке, в расчете на 1 кв. метр общей площади жилья и определены источники финансирования таких затрат, указанные в порядке убывания преимущества в </w:t>
      </w:r>
      <w:hyperlink r:id="rId18" w:anchor="2051" w:history="1">
        <w:r w:rsidRPr="00490310">
          <w:rPr>
            <w:rFonts w:ascii="Arial" w:eastAsia="Times New Roman" w:hAnsi="Arial" w:cs="Arial"/>
            <w:color w:val="2060A4"/>
            <w:sz w:val="21"/>
            <w:szCs w:val="21"/>
            <w:u w:val="single"/>
            <w:bdr w:val="none" w:sz="0" w:space="0" w:color="auto" w:frame="1"/>
            <w:lang w:eastAsia="ru-RU"/>
          </w:rPr>
          <w:t>подпунктах "а" - "е" пункта 5</w:t>
        </w:r>
      </w:hyperlink>
      <w:r w:rsidRPr="00490310">
        <w:rPr>
          <w:rFonts w:ascii="Arial" w:eastAsia="Times New Roman" w:hAnsi="Arial" w:cs="Arial"/>
          <w:color w:val="000000"/>
          <w:sz w:val="21"/>
          <w:szCs w:val="21"/>
          <w:lang w:eastAsia="ru-RU"/>
        </w:rPr>
        <w:t> настоящего документа.</w:t>
      </w:r>
    </w:p>
    <w:p w:rsidR="00490310" w:rsidRPr="00490310" w:rsidRDefault="00490310" w:rsidP="00490310">
      <w:pPr>
        <w:spacing w:after="255" w:line="270" w:lineRule="atLeast"/>
        <w:outlineLvl w:val="2"/>
        <w:rPr>
          <w:rFonts w:ascii="Arial" w:eastAsia="Times New Roman" w:hAnsi="Arial" w:cs="Arial"/>
          <w:b/>
          <w:bCs/>
          <w:color w:val="333333"/>
          <w:sz w:val="26"/>
          <w:szCs w:val="26"/>
          <w:lang w:eastAsia="ru-RU"/>
        </w:rPr>
      </w:pPr>
      <w:r w:rsidRPr="00490310">
        <w:rPr>
          <w:rFonts w:ascii="Arial" w:eastAsia="Times New Roman" w:hAnsi="Arial" w:cs="Arial"/>
          <w:b/>
          <w:bCs/>
          <w:color w:val="333333"/>
          <w:sz w:val="26"/>
          <w:szCs w:val="26"/>
          <w:lang w:eastAsia="ru-RU"/>
        </w:rPr>
        <w:t>III. Критерии отбора застройщиков</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7. Принятие застройщиком обязательства ввести в эксплуатацию до 1 июля 2017 г. объекты жилищного строительства, общая площадь жилья экономического класса в которых составляет не менее 25 тыс. кв. метров.</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 xml:space="preserve">8. Принятие застройщиком обязательства заключить в период строительства многоквартирных домов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договоры участия в </w:t>
      </w:r>
      <w:r w:rsidRPr="00490310">
        <w:rPr>
          <w:rFonts w:ascii="Arial" w:eastAsia="Times New Roman" w:hAnsi="Arial" w:cs="Arial"/>
          <w:color w:val="000000"/>
          <w:sz w:val="21"/>
          <w:szCs w:val="21"/>
          <w:lang w:eastAsia="ru-RU"/>
        </w:rPr>
        <w:lastRenderedPageBreak/>
        <w:t>долевом строительстве многоквартирных домов в отношении объектов долевого строительства, относящихся к жилью экономического класса, или заключить в течение 6 месяцев после ввода в эксплуатацию многоквартирного дома или жилого дома, в котором расположены жилые помещения, относящиеся к жилью экономического класса, договоры купли-продажи в отношении таких жилых помещений с гражданами -участниками программы, государственные (муниципальные) контракты на приобретение жилья экономического класса с органами государственной власти, органами местного самоуправления по цене, не превышающей установленную максимальную цену такого жилья.</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Цена указанных договоров и государственных (муниципальных) контрактов в отношении жилья экономического класса для застройщика, реализующего проект на земельном участке, предусмотренном </w:t>
      </w:r>
      <w:hyperlink r:id="rId19" w:anchor="2021" w:history="1">
        <w:r w:rsidRPr="00490310">
          <w:rPr>
            <w:rFonts w:ascii="Arial" w:eastAsia="Times New Roman" w:hAnsi="Arial" w:cs="Arial"/>
            <w:color w:val="2060A4"/>
            <w:sz w:val="21"/>
            <w:szCs w:val="21"/>
            <w:u w:val="single"/>
            <w:bdr w:val="none" w:sz="0" w:space="0" w:color="auto" w:frame="1"/>
            <w:lang w:eastAsia="ru-RU"/>
          </w:rPr>
          <w:t>подпунктом "а" пункта 2</w:t>
        </w:r>
      </w:hyperlink>
      <w:r w:rsidRPr="00490310">
        <w:rPr>
          <w:rFonts w:ascii="Arial" w:eastAsia="Times New Roman" w:hAnsi="Arial" w:cs="Arial"/>
          <w:color w:val="000000"/>
          <w:sz w:val="21"/>
          <w:szCs w:val="21"/>
          <w:lang w:eastAsia="ru-RU"/>
        </w:rPr>
        <w:t> настоящего документа, определяется по представленным в целях отбора застройщиком:</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предложению о такой цене;</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отчету оценщика об оценке рыночной стоимости 1 кв. метра общей площади этого жилья.</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Цена указанных договоров и государственных (муниципальных) контрактов в отношении жилья экономического класса для застройщика, реализующего проект на земельном участке, указанном в </w:t>
      </w:r>
      <w:hyperlink r:id="rId20" w:anchor="2022" w:history="1">
        <w:r w:rsidRPr="00490310">
          <w:rPr>
            <w:rFonts w:ascii="Arial" w:eastAsia="Times New Roman" w:hAnsi="Arial" w:cs="Arial"/>
            <w:color w:val="2060A4"/>
            <w:sz w:val="21"/>
            <w:szCs w:val="21"/>
            <w:u w:val="single"/>
            <w:bdr w:val="none" w:sz="0" w:space="0" w:color="auto" w:frame="1"/>
            <w:lang w:eastAsia="ru-RU"/>
          </w:rPr>
          <w:t>подпункте "б" пункта 2</w:t>
        </w:r>
      </w:hyperlink>
      <w:r w:rsidRPr="00490310">
        <w:rPr>
          <w:rFonts w:ascii="Arial" w:eastAsia="Times New Roman" w:hAnsi="Arial" w:cs="Arial"/>
          <w:color w:val="000000"/>
          <w:sz w:val="21"/>
          <w:szCs w:val="21"/>
          <w:lang w:eastAsia="ru-RU"/>
        </w:rPr>
        <w:t> настоящего документа, определяется по итогам аукциона, предусматривающего предоставление такого земельного участка для строительства жилья экономического класса или комплексного освоения в целях строительства жилья экономического класса в соответствии с законодательством Российской Федерации.</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9. Принятие застройщиком обязательства по предоставлению обеспечения выполнения его обязательств, указанных в </w:t>
      </w:r>
      <w:hyperlink r:id="rId21" w:anchor="2007" w:history="1">
        <w:r w:rsidRPr="00490310">
          <w:rPr>
            <w:rFonts w:ascii="Arial" w:eastAsia="Times New Roman" w:hAnsi="Arial" w:cs="Arial"/>
            <w:color w:val="2060A4"/>
            <w:sz w:val="21"/>
            <w:szCs w:val="21"/>
            <w:u w:val="single"/>
            <w:bdr w:val="none" w:sz="0" w:space="0" w:color="auto" w:frame="1"/>
            <w:lang w:eastAsia="ru-RU"/>
          </w:rPr>
          <w:t>пунктах 7</w:t>
        </w:r>
      </w:hyperlink>
      <w:r w:rsidRPr="00490310">
        <w:rPr>
          <w:rFonts w:ascii="Arial" w:eastAsia="Times New Roman" w:hAnsi="Arial" w:cs="Arial"/>
          <w:color w:val="000000"/>
          <w:sz w:val="21"/>
          <w:szCs w:val="21"/>
          <w:lang w:eastAsia="ru-RU"/>
        </w:rPr>
        <w:t> и </w:t>
      </w:r>
      <w:hyperlink r:id="rId22" w:anchor="2008" w:history="1">
        <w:r w:rsidRPr="00490310">
          <w:rPr>
            <w:rFonts w:ascii="Arial" w:eastAsia="Times New Roman" w:hAnsi="Arial" w:cs="Arial"/>
            <w:color w:val="2060A4"/>
            <w:sz w:val="21"/>
            <w:szCs w:val="21"/>
            <w:u w:val="single"/>
            <w:bdr w:val="none" w:sz="0" w:space="0" w:color="auto" w:frame="1"/>
            <w:lang w:eastAsia="ru-RU"/>
          </w:rPr>
          <w:t>8</w:t>
        </w:r>
      </w:hyperlink>
      <w:r w:rsidRPr="00490310">
        <w:rPr>
          <w:rFonts w:ascii="Arial" w:eastAsia="Times New Roman" w:hAnsi="Arial" w:cs="Arial"/>
          <w:color w:val="000000"/>
          <w:sz w:val="21"/>
          <w:szCs w:val="21"/>
          <w:lang w:eastAsia="ru-RU"/>
        </w:rPr>
        <w:t> настоящего документа.</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10. Наличие у застройщика или учредителей организации, выступающей застройщиком, опыта работы в качестве застройщика не менее чем 3 года, подтверждаемого в целях отбора выданными в соответствии с законодательством о градостроительной деятельности разрешениями на ввод в эксплуатацию многоквартирного дома или жилого дома. При этом совокупный объем ввода в эксплуатацию многоквартирных домов или жилых домов за последние 3 года, предшествующие дате отбора, составляет не менее 25 тыс. кв. метров общей площади жилых помещений.</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11. Наличие у застройщика или технического заказчика, если застройщик не выполняет функции технического заказчика самостоятельно, полученного в соответствии с законодательством о градостроительной деятельности допуска к работам по организации строительства (реконструкции) многоквартирных домов или жилых домов, которые оказывают влияние на безопасность таких объектов капитального строительства.</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 xml:space="preserve">12. </w:t>
      </w:r>
      <w:proofErr w:type="spellStart"/>
      <w:r w:rsidRPr="00490310">
        <w:rPr>
          <w:rFonts w:ascii="Arial" w:eastAsia="Times New Roman" w:hAnsi="Arial" w:cs="Arial"/>
          <w:color w:val="000000"/>
          <w:sz w:val="21"/>
          <w:szCs w:val="21"/>
          <w:lang w:eastAsia="ru-RU"/>
        </w:rPr>
        <w:t>Непроведение</w:t>
      </w:r>
      <w:proofErr w:type="spellEnd"/>
      <w:r w:rsidRPr="00490310">
        <w:rPr>
          <w:rFonts w:ascii="Arial" w:eastAsia="Times New Roman" w:hAnsi="Arial" w:cs="Arial"/>
          <w:color w:val="000000"/>
          <w:sz w:val="21"/>
          <w:szCs w:val="21"/>
          <w:lang w:eastAsia="ru-RU"/>
        </w:rPr>
        <w:t xml:space="preserve"> ликвидации застройщика - юридического лица и отсутствие решения арбитражного суда о введении или продлении срока внешнего управления в отношении застройщика, о признании застройщика - юридического лица или индивидуального предпринимателя несостоятельным (банкротом) и об открытии конкурсного производства на день подачи заявки на отбор земельных участков, застройщиков, проектов.</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 xml:space="preserve">13. </w:t>
      </w:r>
      <w:proofErr w:type="spellStart"/>
      <w:r w:rsidRPr="00490310">
        <w:rPr>
          <w:rFonts w:ascii="Arial" w:eastAsia="Times New Roman" w:hAnsi="Arial" w:cs="Arial"/>
          <w:color w:val="000000"/>
          <w:sz w:val="21"/>
          <w:szCs w:val="21"/>
          <w:lang w:eastAsia="ru-RU"/>
        </w:rPr>
        <w:t>Неприостановление</w:t>
      </w:r>
      <w:proofErr w:type="spellEnd"/>
      <w:r w:rsidRPr="00490310">
        <w:rPr>
          <w:rFonts w:ascii="Arial" w:eastAsia="Times New Roman" w:hAnsi="Arial" w:cs="Arial"/>
          <w:color w:val="000000"/>
          <w:sz w:val="21"/>
          <w:szCs w:val="21"/>
          <w:lang w:eastAsia="ru-RU"/>
        </w:rPr>
        <w:t xml:space="preserve"> деятельности застройщика в порядке, установленном Кодексом Российской Федерации об административных правонарушениях, на день подачи заявки на отбор земельных участков, застройщиков, проектов.</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14. Соблюдение застройщиком нормативов оценки финансовой устойчивости его деятельности, установленных постановлением Правительства Российской Федерации от 21 апреля 2006 г. № 233 "О нормативах оценки финансовой устойчивости деятельности застройщика".</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lastRenderedPageBreak/>
        <w:t>15. Отсутствие в реестрах недобросовестных поставщиков (подрядчиков, исполнителей), ведение которых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Федеральным законом "О закупках товаров, работ, услуг отдельными видами юридических лиц", а также в реестре недобросовестных застройщиков, ведение которого осуществляется в соответствии с Федеральным законом "О содействии развитию жилищного строительства", сведений о застройщике в части исполнения им обязательств, предусмотренных договорами или контрактами, предметом которых являются выполнение работ (предоставление услуг) застройщиком по строительству, реконструкции многоквартирных домов или жилых домов, организации строительства, реконструкции таких домов или приобретение построенных застройщиком жилых помещений, сведений о его учредителях, председателе коллегиального исполнительного органа или лице, исполняющем функции единоличного исполнительного органа, застройщика, являющегося юридическим лицом.</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16. В случае если застройщиком является лицо, выступающее стороной договора простого товарищества, критерии, предусмотренные </w:t>
      </w:r>
      <w:hyperlink r:id="rId23" w:anchor="2010" w:history="1">
        <w:r w:rsidRPr="00490310">
          <w:rPr>
            <w:rFonts w:ascii="Arial" w:eastAsia="Times New Roman" w:hAnsi="Arial" w:cs="Arial"/>
            <w:color w:val="2060A4"/>
            <w:sz w:val="21"/>
            <w:szCs w:val="21"/>
            <w:u w:val="single"/>
            <w:bdr w:val="none" w:sz="0" w:space="0" w:color="auto" w:frame="1"/>
            <w:lang w:eastAsia="ru-RU"/>
          </w:rPr>
          <w:t>пунктами 10 - 15</w:t>
        </w:r>
      </w:hyperlink>
      <w:r w:rsidRPr="00490310">
        <w:rPr>
          <w:rFonts w:ascii="Arial" w:eastAsia="Times New Roman" w:hAnsi="Arial" w:cs="Arial"/>
          <w:color w:val="000000"/>
          <w:sz w:val="21"/>
          <w:szCs w:val="21"/>
          <w:lang w:eastAsia="ru-RU"/>
        </w:rPr>
        <w:t> настоящего документа, применяются в следующем порядке:</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а) критерии, предусмотренные </w:t>
      </w:r>
      <w:hyperlink r:id="rId24" w:anchor="2010" w:history="1">
        <w:r w:rsidRPr="00490310">
          <w:rPr>
            <w:rFonts w:ascii="Arial" w:eastAsia="Times New Roman" w:hAnsi="Arial" w:cs="Arial"/>
            <w:color w:val="2060A4"/>
            <w:sz w:val="21"/>
            <w:szCs w:val="21"/>
            <w:u w:val="single"/>
            <w:bdr w:val="none" w:sz="0" w:space="0" w:color="auto" w:frame="1"/>
            <w:lang w:eastAsia="ru-RU"/>
          </w:rPr>
          <w:t>пунктами 10</w:t>
        </w:r>
      </w:hyperlink>
      <w:r w:rsidRPr="00490310">
        <w:rPr>
          <w:rFonts w:ascii="Arial" w:eastAsia="Times New Roman" w:hAnsi="Arial" w:cs="Arial"/>
          <w:color w:val="000000"/>
          <w:sz w:val="21"/>
          <w:szCs w:val="21"/>
          <w:lang w:eastAsia="ru-RU"/>
        </w:rPr>
        <w:t> и </w:t>
      </w:r>
      <w:hyperlink r:id="rId25" w:anchor="2011" w:history="1">
        <w:r w:rsidRPr="00490310">
          <w:rPr>
            <w:rFonts w:ascii="Arial" w:eastAsia="Times New Roman" w:hAnsi="Arial" w:cs="Arial"/>
            <w:color w:val="2060A4"/>
            <w:sz w:val="21"/>
            <w:szCs w:val="21"/>
            <w:u w:val="single"/>
            <w:bdr w:val="none" w:sz="0" w:space="0" w:color="auto" w:frame="1"/>
            <w:lang w:eastAsia="ru-RU"/>
          </w:rPr>
          <w:t>11</w:t>
        </w:r>
      </w:hyperlink>
      <w:r w:rsidRPr="00490310">
        <w:rPr>
          <w:rFonts w:ascii="Arial" w:eastAsia="Times New Roman" w:hAnsi="Arial" w:cs="Arial"/>
          <w:color w:val="000000"/>
          <w:sz w:val="21"/>
          <w:szCs w:val="21"/>
          <w:lang w:eastAsia="ru-RU"/>
        </w:rPr>
        <w:t> настоящего документа,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критериев в полном объеме;</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б) критерии, предусмотренные </w:t>
      </w:r>
      <w:hyperlink r:id="rId26" w:anchor="2012" w:history="1">
        <w:r w:rsidRPr="00490310">
          <w:rPr>
            <w:rFonts w:ascii="Arial" w:eastAsia="Times New Roman" w:hAnsi="Arial" w:cs="Arial"/>
            <w:color w:val="2060A4"/>
            <w:sz w:val="21"/>
            <w:szCs w:val="21"/>
            <w:u w:val="single"/>
            <w:bdr w:val="none" w:sz="0" w:space="0" w:color="auto" w:frame="1"/>
            <w:lang w:eastAsia="ru-RU"/>
          </w:rPr>
          <w:t>пунктами 12 - 15</w:t>
        </w:r>
      </w:hyperlink>
      <w:r w:rsidRPr="00490310">
        <w:rPr>
          <w:rFonts w:ascii="Arial" w:eastAsia="Times New Roman" w:hAnsi="Arial" w:cs="Arial"/>
          <w:color w:val="000000"/>
          <w:sz w:val="21"/>
          <w:szCs w:val="21"/>
          <w:lang w:eastAsia="ru-RU"/>
        </w:rPr>
        <w:t> настоящего документа, применяются в отношении каждого лица, являющегося стороной договора простого товарищества.</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17. При проведении отбора застройщиков преимущества имеют:</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а) застройщики, предложившие наименьшую цену продажи 1 кв. метра жилья экономического класса;</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 xml:space="preserve">б) застройщики, предложившие наибольший объем ввода жилья экономического класса до 1 июля 2017 г. и (или) наибольшую долю ввода жилья экономического класса в общей </w:t>
      </w:r>
      <w:proofErr w:type="gramStart"/>
      <w:r w:rsidRPr="00490310">
        <w:rPr>
          <w:rFonts w:ascii="Arial" w:eastAsia="Times New Roman" w:hAnsi="Arial" w:cs="Arial"/>
          <w:color w:val="000000"/>
          <w:sz w:val="21"/>
          <w:szCs w:val="21"/>
          <w:lang w:eastAsia="ru-RU"/>
        </w:rPr>
        <w:t>площади</w:t>
      </w:r>
      <w:proofErr w:type="gramEnd"/>
      <w:r w:rsidRPr="00490310">
        <w:rPr>
          <w:rFonts w:ascii="Arial" w:eastAsia="Times New Roman" w:hAnsi="Arial" w:cs="Arial"/>
          <w:color w:val="000000"/>
          <w:sz w:val="21"/>
          <w:szCs w:val="21"/>
          <w:lang w:eastAsia="ru-RU"/>
        </w:rPr>
        <w:t xml:space="preserve"> введенных в эксплуатацию до 1 июля 2017 г. многоквартирных домов или жилых домов в рамках проектов жилищного строительства;</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в) застройщики, предложившие наибольший размер обеспечения выполнения обязательств застройщиков в соответствии с </w:t>
      </w:r>
      <w:hyperlink r:id="rId27" w:anchor="2009" w:history="1">
        <w:r w:rsidRPr="00490310">
          <w:rPr>
            <w:rFonts w:ascii="Arial" w:eastAsia="Times New Roman" w:hAnsi="Arial" w:cs="Arial"/>
            <w:color w:val="2060A4"/>
            <w:sz w:val="21"/>
            <w:szCs w:val="21"/>
            <w:u w:val="single"/>
            <w:bdr w:val="none" w:sz="0" w:space="0" w:color="auto" w:frame="1"/>
            <w:lang w:eastAsia="ru-RU"/>
          </w:rPr>
          <w:t>пунктом 9</w:t>
        </w:r>
      </w:hyperlink>
      <w:r w:rsidRPr="00490310">
        <w:rPr>
          <w:rFonts w:ascii="Arial" w:eastAsia="Times New Roman" w:hAnsi="Arial" w:cs="Arial"/>
          <w:color w:val="000000"/>
          <w:sz w:val="21"/>
          <w:szCs w:val="21"/>
          <w:lang w:eastAsia="ru-RU"/>
        </w:rPr>
        <w:t> настоящего документа.</w:t>
      </w:r>
    </w:p>
    <w:p w:rsidR="00490310" w:rsidRPr="00490310" w:rsidRDefault="00490310" w:rsidP="00490310">
      <w:pPr>
        <w:spacing w:after="255" w:line="270" w:lineRule="atLeast"/>
        <w:outlineLvl w:val="2"/>
        <w:rPr>
          <w:rFonts w:ascii="Arial" w:eastAsia="Times New Roman" w:hAnsi="Arial" w:cs="Arial"/>
          <w:b/>
          <w:bCs/>
          <w:color w:val="333333"/>
          <w:sz w:val="26"/>
          <w:szCs w:val="26"/>
          <w:lang w:eastAsia="ru-RU"/>
        </w:rPr>
      </w:pPr>
      <w:r w:rsidRPr="00490310">
        <w:rPr>
          <w:rFonts w:ascii="Arial" w:eastAsia="Times New Roman" w:hAnsi="Arial" w:cs="Arial"/>
          <w:b/>
          <w:bCs/>
          <w:color w:val="333333"/>
          <w:sz w:val="26"/>
          <w:szCs w:val="26"/>
          <w:lang w:eastAsia="ru-RU"/>
        </w:rPr>
        <w:t>IV. Критерии отбора проектов</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18. Проект, под которым в настоящем документе понимается совокупность мероприятий, направленных на строительство на земельном участке или земельных участках, которые будут образованы из такого земельного участка, многоквартирных домов и (или) жилых домов, а также иных объектов капитального строительства, соответствует требованиям генерального плана и правил землепользования и застройки в отношении территории, в границах которой расположен указанный земельный участок, за исключением случаев, предусмотренных Федеральным законом "О введении в действие Градостроительного кодекса Российской Федерации".</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19. Проект соответствует региональным и (или) местным нормативам градостроительного проектирования, а при их отсутствии - утвержденным расчетным показателям обеспечения территории застройки объектами социального и коммунально-бытового назначения, а также объектами инженерно-технического обеспечения.</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lastRenderedPageBreak/>
        <w:t>20. Доля площади нежилых зданий и нежилых помещений в жилых зданиях, которые планируется построить в рамках проекта (за исключением зданий социального и коммунально-бытового назначения, зданий, относящихся к объектам инженерно-технического обеспечения, а также помещений общего пользования, социального и коммунально-бытового назначения в многоквартирных домах), в площади всех жилых и нежилых зданий, которые планируется построить в рамках проекта, не может составлять более установленного в порядке отбора земельных участков, застройщиков, проектов значения такой доли.</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 xml:space="preserve">21. Применение при строительстве в рамках проекта экологически чистых, </w:t>
      </w:r>
      <w:proofErr w:type="spellStart"/>
      <w:r w:rsidRPr="00490310">
        <w:rPr>
          <w:rFonts w:ascii="Arial" w:eastAsia="Times New Roman" w:hAnsi="Arial" w:cs="Arial"/>
          <w:color w:val="000000"/>
          <w:sz w:val="21"/>
          <w:szCs w:val="21"/>
          <w:lang w:eastAsia="ru-RU"/>
        </w:rPr>
        <w:t>энергоэффективных</w:t>
      </w:r>
      <w:proofErr w:type="spellEnd"/>
      <w:r w:rsidRPr="00490310">
        <w:rPr>
          <w:rFonts w:ascii="Arial" w:eastAsia="Times New Roman" w:hAnsi="Arial" w:cs="Arial"/>
          <w:color w:val="000000"/>
          <w:sz w:val="21"/>
          <w:szCs w:val="21"/>
          <w:lang w:eastAsia="ru-RU"/>
        </w:rPr>
        <w:t xml:space="preserve"> материалов и технологий в соответствии с требованиями, предусмотренными законодательством Российской Федерации.</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22. Обеспечение при проектировании и строительстве в рамках проекта доступности зданий и сооружений для маломобильных групп населения в соответствии с установленными требованиями.</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23. При проведении отбора проектов преимущества имеют:</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а) проекты, обеспечивающие наименьшую стоимость предоставления всех коммунальных услуг в расчете на 1 кв. метр общей площади построенного в рамках проекта жилья экономического класса в первый год после ввода в эксплуатацию многоквартирных домов и (или) жилых домов, в которых расположено такое жилье;</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б) проекты, не предусматривающие или предусматривающие наименьший размер обязательств третьих лиц по выкупу у застройщика жилья экономического класса, которое будет построено в рамках проекта и не будет приобретено гражданами - участниками программы, органами государственной власти или органами местного самоуправления на условиях и в сроки, которые указаны в </w:t>
      </w:r>
      <w:hyperlink r:id="rId28" w:anchor="2008" w:history="1">
        <w:r w:rsidRPr="00490310">
          <w:rPr>
            <w:rFonts w:ascii="Arial" w:eastAsia="Times New Roman" w:hAnsi="Arial" w:cs="Arial"/>
            <w:color w:val="2060A4"/>
            <w:sz w:val="21"/>
            <w:szCs w:val="21"/>
            <w:u w:val="single"/>
            <w:bdr w:val="none" w:sz="0" w:space="0" w:color="auto" w:frame="1"/>
            <w:lang w:eastAsia="ru-RU"/>
          </w:rPr>
          <w:t>пункте 8</w:t>
        </w:r>
      </w:hyperlink>
      <w:r w:rsidRPr="00490310">
        <w:rPr>
          <w:rFonts w:ascii="Arial" w:eastAsia="Times New Roman" w:hAnsi="Arial" w:cs="Arial"/>
          <w:color w:val="000000"/>
          <w:sz w:val="21"/>
          <w:szCs w:val="21"/>
          <w:lang w:eastAsia="ru-RU"/>
        </w:rPr>
        <w:t> настоящего документа (в случае предоставления таких обязательств третьими лицами);</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 xml:space="preserve">в) проекты, имеющие лучшие показатели экологической чистоты и </w:t>
      </w:r>
      <w:proofErr w:type="spellStart"/>
      <w:r w:rsidRPr="00490310">
        <w:rPr>
          <w:rFonts w:ascii="Arial" w:eastAsia="Times New Roman" w:hAnsi="Arial" w:cs="Arial"/>
          <w:color w:val="000000"/>
          <w:sz w:val="21"/>
          <w:szCs w:val="21"/>
          <w:lang w:eastAsia="ru-RU"/>
        </w:rPr>
        <w:t>энергоэффективности</w:t>
      </w:r>
      <w:proofErr w:type="spellEnd"/>
      <w:r w:rsidRPr="00490310">
        <w:rPr>
          <w:rFonts w:ascii="Arial" w:eastAsia="Times New Roman" w:hAnsi="Arial" w:cs="Arial"/>
          <w:color w:val="000000"/>
          <w:sz w:val="21"/>
          <w:szCs w:val="21"/>
          <w:lang w:eastAsia="ru-RU"/>
        </w:rPr>
        <w:t xml:space="preserve"> применяемых при строительстве жилья экономического класса материалов и технологий по сравнению с требованиями, предусмотренными законодательством Российской Федерации;</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 xml:space="preserve">г) проекты, получившие в соответствии с порядком проведения отбора земельных участков, застройщиков, проектов наилучшие оценки градостроительных и архитектурно-строительных решений индустриального домостроения в сегменте жилья экономического класса </w:t>
      </w:r>
      <w:proofErr w:type="spellStart"/>
      <w:r w:rsidRPr="00490310">
        <w:rPr>
          <w:rFonts w:ascii="Arial" w:eastAsia="Times New Roman" w:hAnsi="Arial" w:cs="Arial"/>
          <w:color w:val="000000"/>
          <w:sz w:val="21"/>
          <w:szCs w:val="21"/>
          <w:lang w:eastAsia="ru-RU"/>
        </w:rPr>
        <w:t>энергоэффективных</w:t>
      </w:r>
      <w:proofErr w:type="spellEnd"/>
      <w:r w:rsidRPr="00490310">
        <w:rPr>
          <w:rFonts w:ascii="Arial" w:eastAsia="Times New Roman" w:hAnsi="Arial" w:cs="Arial"/>
          <w:color w:val="000000"/>
          <w:sz w:val="21"/>
          <w:szCs w:val="21"/>
          <w:lang w:eastAsia="ru-RU"/>
        </w:rPr>
        <w:t>, экологически безопасных и комфортных жилых помещений с возможностью доступа к телекоммуникационным и информационным услугам, в том числе проекты малоэтажной (многоквартирные дома не более 3 этажей, коттеджная застройка, блокированная застройка) или смешанной застройки;</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д) проекты, при реализации которых используется переданная Фондом типовая проектная документация малоэтажных многоквартирных домов экономического класса и малоэтажных жилых домов экономического класса либо право ее использования.</w:t>
      </w:r>
    </w:p>
    <w:p w:rsidR="00490310" w:rsidRPr="00490310" w:rsidRDefault="00490310" w:rsidP="00490310">
      <w:pPr>
        <w:spacing w:after="255" w:line="270" w:lineRule="atLeast"/>
        <w:outlineLvl w:val="2"/>
        <w:rPr>
          <w:rFonts w:ascii="Arial" w:eastAsia="Times New Roman" w:hAnsi="Arial" w:cs="Arial"/>
          <w:b/>
          <w:bCs/>
          <w:color w:val="333333"/>
          <w:sz w:val="26"/>
          <w:szCs w:val="26"/>
          <w:lang w:eastAsia="ru-RU"/>
        </w:rPr>
      </w:pPr>
      <w:r w:rsidRPr="00490310">
        <w:rPr>
          <w:rFonts w:ascii="Arial" w:eastAsia="Times New Roman" w:hAnsi="Arial" w:cs="Arial"/>
          <w:b/>
          <w:bCs/>
          <w:color w:val="333333"/>
          <w:sz w:val="26"/>
          <w:szCs w:val="26"/>
          <w:lang w:eastAsia="ru-RU"/>
        </w:rPr>
        <w:t>V. Применение критериев отбора земельных участков, застройщиков, проектов</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24. При отборе земельных участков, которые на день отбора находятся в собственности или в аренде у застройщиков, таких застройщиков и реализуемых ими проектов применяются критерии, установленные </w:t>
      </w:r>
      <w:hyperlink r:id="rId29" w:anchor="2021" w:history="1">
        <w:r w:rsidRPr="00490310">
          <w:rPr>
            <w:rFonts w:ascii="Arial" w:eastAsia="Times New Roman" w:hAnsi="Arial" w:cs="Arial"/>
            <w:color w:val="2060A4"/>
            <w:sz w:val="21"/>
            <w:szCs w:val="21"/>
            <w:u w:val="single"/>
            <w:bdr w:val="none" w:sz="0" w:space="0" w:color="auto" w:frame="1"/>
            <w:lang w:eastAsia="ru-RU"/>
          </w:rPr>
          <w:t>подпунктом "а" пункта 2</w:t>
        </w:r>
      </w:hyperlink>
      <w:r w:rsidRPr="00490310">
        <w:rPr>
          <w:rFonts w:ascii="Arial" w:eastAsia="Times New Roman" w:hAnsi="Arial" w:cs="Arial"/>
          <w:color w:val="000000"/>
          <w:sz w:val="21"/>
          <w:szCs w:val="21"/>
          <w:lang w:eastAsia="ru-RU"/>
        </w:rPr>
        <w:t> и </w:t>
      </w:r>
      <w:hyperlink r:id="rId30" w:anchor="2003" w:history="1">
        <w:r w:rsidRPr="00490310">
          <w:rPr>
            <w:rFonts w:ascii="Arial" w:eastAsia="Times New Roman" w:hAnsi="Arial" w:cs="Arial"/>
            <w:color w:val="2060A4"/>
            <w:sz w:val="21"/>
            <w:szCs w:val="21"/>
            <w:u w:val="single"/>
            <w:bdr w:val="none" w:sz="0" w:space="0" w:color="auto" w:frame="1"/>
            <w:lang w:eastAsia="ru-RU"/>
          </w:rPr>
          <w:t>пунктами 3 - 23</w:t>
        </w:r>
      </w:hyperlink>
      <w:r w:rsidRPr="00490310">
        <w:rPr>
          <w:rFonts w:ascii="Arial" w:eastAsia="Times New Roman" w:hAnsi="Arial" w:cs="Arial"/>
          <w:color w:val="000000"/>
          <w:sz w:val="21"/>
          <w:szCs w:val="21"/>
          <w:lang w:eastAsia="ru-RU"/>
        </w:rPr>
        <w:t> настоящего документа.</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25. При отборе земельных участков, предусмотренных </w:t>
      </w:r>
      <w:hyperlink r:id="rId31" w:anchor="2022" w:history="1">
        <w:r w:rsidRPr="00490310">
          <w:rPr>
            <w:rFonts w:ascii="Arial" w:eastAsia="Times New Roman" w:hAnsi="Arial" w:cs="Arial"/>
            <w:color w:val="2060A4"/>
            <w:sz w:val="21"/>
            <w:szCs w:val="21"/>
            <w:u w:val="single"/>
            <w:bdr w:val="none" w:sz="0" w:space="0" w:color="auto" w:frame="1"/>
            <w:lang w:eastAsia="ru-RU"/>
          </w:rPr>
          <w:t>подпунктом "б" пункта 2</w:t>
        </w:r>
      </w:hyperlink>
      <w:r w:rsidRPr="00490310">
        <w:rPr>
          <w:rFonts w:ascii="Arial" w:eastAsia="Times New Roman" w:hAnsi="Arial" w:cs="Arial"/>
          <w:color w:val="000000"/>
          <w:sz w:val="21"/>
          <w:szCs w:val="21"/>
          <w:lang w:eastAsia="ru-RU"/>
        </w:rPr>
        <w:t> настоящего документа, помимо критерия, установленного указанным подпунктом, применяются также критерии, установленные </w:t>
      </w:r>
      <w:hyperlink r:id="rId32" w:anchor="2003" w:history="1">
        <w:r w:rsidRPr="00490310">
          <w:rPr>
            <w:rFonts w:ascii="Arial" w:eastAsia="Times New Roman" w:hAnsi="Arial" w:cs="Arial"/>
            <w:color w:val="2060A4"/>
            <w:sz w:val="21"/>
            <w:szCs w:val="21"/>
            <w:u w:val="single"/>
            <w:bdr w:val="none" w:sz="0" w:space="0" w:color="auto" w:frame="1"/>
            <w:lang w:eastAsia="ru-RU"/>
          </w:rPr>
          <w:t>пунктами 3 - 6</w:t>
        </w:r>
      </w:hyperlink>
      <w:r w:rsidRPr="00490310">
        <w:rPr>
          <w:rFonts w:ascii="Arial" w:eastAsia="Times New Roman" w:hAnsi="Arial" w:cs="Arial"/>
          <w:color w:val="000000"/>
          <w:sz w:val="21"/>
          <w:szCs w:val="21"/>
          <w:lang w:eastAsia="ru-RU"/>
        </w:rPr>
        <w:t> настоящего документа.</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lastRenderedPageBreak/>
        <w:t>26. В случае если окончание реализации проекта на земельном участке предусмотрено после 1 июля 2017 г., указанный земельный участок и проект при их отборе оцениваются на соответствие критериям, установленным </w:t>
      </w:r>
      <w:hyperlink r:id="rId33" w:anchor="2024" w:history="1">
        <w:r w:rsidRPr="00490310">
          <w:rPr>
            <w:rFonts w:ascii="Arial" w:eastAsia="Times New Roman" w:hAnsi="Arial" w:cs="Arial"/>
            <w:color w:val="2060A4"/>
            <w:sz w:val="21"/>
            <w:szCs w:val="21"/>
            <w:u w:val="single"/>
            <w:bdr w:val="none" w:sz="0" w:space="0" w:color="auto" w:frame="1"/>
            <w:lang w:eastAsia="ru-RU"/>
          </w:rPr>
          <w:t>пунктом 24</w:t>
        </w:r>
      </w:hyperlink>
      <w:r w:rsidRPr="00490310">
        <w:rPr>
          <w:rFonts w:ascii="Arial" w:eastAsia="Times New Roman" w:hAnsi="Arial" w:cs="Arial"/>
          <w:color w:val="000000"/>
          <w:sz w:val="21"/>
          <w:szCs w:val="21"/>
          <w:lang w:eastAsia="ru-RU"/>
        </w:rPr>
        <w:t> или </w:t>
      </w:r>
      <w:hyperlink r:id="rId34" w:anchor="2025" w:history="1">
        <w:r w:rsidRPr="00490310">
          <w:rPr>
            <w:rFonts w:ascii="Arial" w:eastAsia="Times New Roman" w:hAnsi="Arial" w:cs="Arial"/>
            <w:color w:val="2060A4"/>
            <w:sz w:val="21"/>
            <w:szCs w:val="21"/>
            <w:u w:val="single"/>
            <w:bdr w:val="none" w:sz="0" w:space="0" w:color="auto" w:frame="1"/>
            <w:lang w:eastAsia="ru-RU"/>
          </w:rPr>
          <w:t>25</w:t>
        </w:r>
      </w:hyperlink>
      <w:r w:rsidRPr="00490310">
        <w:rPr>
          <w:rFonts w:ascii="Arial" w:eastAsia="Times New Roman" w:hAnsi="Arial" w:cs="Arial"/>
          <w:color w:val="000000"/>
          <w:sz w:val="21"/>
          <w:szCs w:val="21"/>
          <w:lang w:eastAsia="ru-RU"/>
        </w:rPr>
        <w:t> настоящего документа, до конца периода реализации такого проекта.</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27. По итогам отбора земельных участков, которые на день отбора находятся в частной собственности или в аренде у застройщиков, таких застройщиков и реализуемых ими проектов проводивший отбор орган исполнительной власти субъекта Российской Федерации и застройщик заключают договор, содержащий обязательства застройщика в соответствии с </w:t>
      </w:r>
      <w:hyperlink r:id="rId35" w:anchor="2007" w:history="1">
        <w:r w:rsidRPr="00490310">
          <w:rPr>
            <w:rFonts w:ascii="Arial" w:eastAsia="Times New Roman" w:hAnsi="Arial" w:cs="Arial"/>
            <w:color w:val="2060A4"/>
            <w:sz w:val="21"/>
            <w:szCs w:val="21"/>
            <w:u w:val="single"/>
            <w:bdr w:val="none" w:sz="0" w:space="0" w:color="auto" w:frame="1"/>
            <w:lang w:eastAsia="ru-RU"/>
          </w:rPr>
          <w:t>пунктами 7 - 9</w:t>
        </w:r>
      </w:hyperlink>
      <w:r w:rsidRPr="00490310">
        <w:rPr>
          <w:rFonts w:ascii="Arial" w:eastAsia="Times New Roman" w:hAnsi="Arial" w:cs="Arial"/>
          <w:color w:val="000000"/>
          <w:sz w:val="21"/>
          <w:szCs w:val="21"/>
          <w:lang w:eastAsia="ru-RU"/>
        </w:rPr>
        <w:t> настоящего документа, обязательства органа исполнительной власти субъекта Российской Федерации по обеспечению выполнения условий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в соответствии с </w:t>
      </w:r>
      <w:hyperlink r:id="rId36" w:anchor="2005" w:history="1">
        <w:r w:rsidRPr="00490310">
          <w:rPr>
            <w:rFonts w:ascii="Arial" w:eastAsia="Times New Roman" w:hAnsi="Arial" w:cs="Arial"/>
            <w:color w:val="2060A4"/>
            <w:sz w:val="21"/>
            <w:szCs w:val="21"/>
            <w:u w:val="single"/>
            <w:bdr w:val="none" w:sz="0" w:space="0" w:color="auto" w:frame="1"/>
            <w:lang w:eastAsia="ru-RU"/>
          </w:rPr>
          <w:t>пунктом 5</w:t>
        </w:r>
      </w:hyperlink>
      <w:r w:rsidRPr="00490310">
        <w:rPr>
          <w:rFonts w:ascii="Arial" w:eastAsia="Times New Roman" w:hAnsi="Arial" w:cs="Arial"/>
          <w:color w:val="000000"/>
          <w:sz w:val="21"/>
          <w:szCs w:val="21"/>
          <w:lang w:eastAsia="ru-RU"/>
        </w:rPr>
        <w:t> настоящего документа, а также параметры земельного участка в соответствии с </w:t>
      </w:r>
      <w:hyperlink r:id="rId37" w:anchor="2200" w:history="1">
        <w:r w:rsidRPr="00490310">
          <w:rPr>
            <w:rFonts w:ascii="Arial" w:eastAsia="Times New Roman" w:hAnsi="Arial" w:cs="Arial"/>
            <w:color w:val="2060A4"/>
            <w:sz w:val="21"/>
            <w:szCs w:val="21"/>
            <w:u w:val="single"/>
            <w:bdr w:val="none" w:sz="0" w:space="0" w:color="auto" w:frame="1"/>
            <w:lang w:eastAsia="ru-RU"/>
          </w:rPr>
          <w:t>разделом II</w:t>
        </w:r>
      </w:hyperlink>
      <w:r w:rsidRPr="00490310">
        <w:rPr>
          <w:rFonts w:ascii="Arial" w:eastAsia="Times New Roman" w:hAnsi="Arial" w:cs="Arial"/>
          <w:color w:val="000000"/>
          <w:sz w:val="21"/>
          <w:szCs w:val="21"/>
          <w:lang w:eastAsia="ru-RU"/>
        </w:rPr>
        <w:t> настоящего документа и проекта в соответствии с </w:t>
      </w:r>
      <w:hyperlink r:id="rId38" w:anchor="2400" w:history="1">
        <w:r w:rsidRPr="00490310">
          <w:rPr>
            <w:rFonts w:ascii="Arial" w:eastAsia="Times New Roman" w:hAnsi="Arial" w:cs="Arial"/>
            <w:color w:val="2060A4"/>
            <w:sz w:val="21"/>
            <w:szCs w:val="21"/>
            <w:u w:val="single"/>
            <w:bdr w:val="none" w:sz="0" w:space="0" w:color="auto" w:frame="1"/>
            <w:lang w:eastAsia="ru-RU"/>
          </w:rPr>
          <w:t>разделом IV</w:t>
        </w:r>
      </w:hyperlink>
      <w:r w:rsidRPr="00490310">
        <w:rPr>
          <w:rFonts w:ascii="Arial" w:eastAsia="Times New Roman" w:hAnsi="Arial" w:cs="Arial"/>
          <w:color w:val="000000"/>
          <w:sz w:val="21"/>
          <w:szCs w:val="21"/>
          <w:lang w:eastAsia="ru-RU"/>
        </w:rPr>
        <w:t> настоящего документа.</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28. По итогам отбора земельных участков, предусмотренных </w:t>
      </w:r>
      <w:hyperlink r:id="rId39" w:anchor="2022" w:history="1">
        <w:r w:rsidRPr="00490310">
          <w:rPr>
            <w:rFonts w:ascii="Arial" w:eastAsia="Times New Roman" w:hAnsi="Arial" w:cs="Arial"/>
            <w:color w:val="2060A4"/>
            <w:sz w:val="21"/>
            <w:szCs w:val="21"/>
            <w:u w:val="single"/>
            <w:bdr w:val="none" w:sz="0" w:space="0" w:color="auto" w:frame="1"/>
            <w:lang w:eastAsia="ru-RU"/>
          </w:rPr>
          <w:t>подпунктом "б" пункта 2</w:t>
        </w:r>
      </w:hyperlink>
      <w:r w:rsidRPr="00490310">
        <w:rPr>
          <w:rFonts w:ascii="Arial" w:eastAsia="Times New Roman" w:hAnsi="Arial" w:cs="Arial"/>
          <w:color w:val="000000"/>
          <w:sz w:val="21"/>
          <w:szCs w:val="21"/>
          <w:lang w:eastAsia="ru-RU"/>
        </w:rPr>
        <w:t> настоящего документа, органы исполнительной власти субъектов Российской Федерации, органы местного самоуправления предоставляют такие земельные участки в целях реализации программы в соответствии с законодательством Российской Федерации.</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Застройщики, реализующие в рамках программы проекты на указанных земельных участках, и такие проекты должны соответствовать критериям, установленным соответственно </w:t>
      </w:r>
      <w:hyperlink r:id="rId40" w:anchor="2007" w:history="1">
        <w:r w:rsidRPr="00490310">
          <w:rPr>
            <w:rFonts w:ascii="Arial" w:eastAsia="Times New Roman" w:hAnsi="Arial" w:cs="Arial"/>
            <w:color w:val="2060A4"/>
            <w:sz w:val="21"/>
            <w:szCs w:val="21"/>
            <w:u w:val="single"/>
            <w:bdr w:val="none" w:sz="0" w:space="0" w:color="auto" w:frame="1"/>
            <w:lang w:eastAsia="ru-RU"/>
          </w:rPr>
          <w:t>пунктами 7 - 16</w:t>
        </w:r>
      </w:hyperlink>
      <w:r w:rsidRPr="00490310">
        <w:rPr>
          <w:rFonts w:ascii="Arial" w:eastAsia="Times New Roman" w:hAnsi="Arial" w:cs="Arial"/>
          <w:color w:val="000000"/>
          <w:sz w:val="21"/>
          <w:szCs w:val="21"/>
          <w:lang w:eastAsia="ru-RU"/>
        </w:rPr>
        <w:t> и </w:t>
      </w:r>
      <w:hyperlink r:id="rId41" w:anchor="2018" w:history="1">
        <w:r w:rsidRPr="00490310">
          <w:rPr>
            <w:rFonts w:ascii="Arial" w:eastAsia="Times New Roman" w:hAnsi="Arial" w:cs="Arial"/>
            <w:color w:val="2060A4"/>
            <w:sz w:val="21"/>
            <w:szCs w:val="21"/>
            <w:u w:val="single"/>
            <w:bdr w:val="none" w:sz="0" w:space="0" w:color="auto" w:frame="1"/>
            <w:lang w:eastAsia="ru-RU"/>
          </w:rPr>
          <w:t>18 - 22</w:t>
        </w:r>
      </w:hyperlink>
      <w:r w:rsidRPr="00490310">
        <w:rPr>
          <w:rFonts w:ascii="Arial" w:eastAsia="Times New Roman" w:hAnsi="Arial" w:cs="Arial"/>
          <w:color w:val="000000"/>
          <w:sz w:val="21"/>
          <w:szCs w:val="21"/>
          <w:lang w:eastAsia="ru-RU"/>
        </w:rPr>
        <w:t> настоящего документа.</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29. В случае предоставления Фондом в соответствии с законодательством Российской Федерации земельных участков для строительства жилья экономического класса в рамках программы (включая земельные участки, предоставленные Фондом для строительства жилья экономического класса до начала реализации программы), такие земельные участки, застройщики и проекты должны отвечать критериям, установленным соответственно </w:t>
      </w:r>
      <w:hyperlink r:id="rId42" w:anchor="2003" w:history="1">
        <w:r w:rsidRPr="00490310">
          <w:rPr>
            <w:rFonts w:ascii="Arial" w:eastAsia="Times New Roman" w:hAnsi="Arial" w:cs="Arial"/>
            <w:color w:val="2060A4"/>
            <w:sz w:val="21"/>
            <w:szCs w:val="21"/>
            <w:u w:val="single"/>
            <w:bdr w:val="none" w:sz="0" w:space="0" w:color="auto" w:frame="1"/>
            <w:lang w:eastAsia="ru-RU"/>
          </w:rPr>
          <w:t>пунктами 3 - 5</w:t>
        </w:r>
      </w:hyperlink>
      <w:r w:rsidRPr="00490310">
        <w:rPr>
          <w:rFonts w:ascii="Arial" w:eastAsia="Times New Roman" w:hAnsi="Arial" w:cs="Arial"/>
          <w:color w:val="000000"/>
          <w:sz w:val="21"/>
          <w:szCs w:val="21"/>
          <w:lang w:eastAsia="ru-RU"/>
        </w:rPr>
        <w:t>, </w:t>
      </w:r>
      <w:hyperlink r:id="rId43" w:anchor="2007" w:history="1">
        <w:r w:rsidRPr="00490310">
          <w:rPr>
            <w:rFonts w:ascii="Arial" w:eastAsia="Times New Roman" w:hAnsi="Arial" w:cs="Arial"/>
            <w:color w:val="2060A4"/>
            <w:sz w:val="21"/>
            <w:szCs w:val="21"/>
            <w:u w:val="single"/>
            <w:bdr w:val="none" w:sz="0" w:space="0" w:color="auto" w:frame="1"/>
            <w:lang w:eastAsia="ru-RU"/>
          </w:rPr>
          <w:t>7 - 16</w:t>
        </w:r>
      </w:hyperlink>
      <w:r w:rsidRPr="00490310">
        <w:rPr>
          <w:rFonts w:ascii="Arial" w:eastAsia="Times New Roman" w:hAnsi="Arial" w:cs="Arial"/>
          <w:color w:val="000000"/>
          <w:sz w:val="21"/>
          <w:szCs w:val="21"/>
          <w:lang w:eastAsia="ru-RU"/>
        </w:rPr>
        <w:t> и </w:t>
      </w:r>
      <w:hyperlink r:id="rId44" w:anchor="2018" w:history="1">
        <w:r w:rsidRPr="00490310">
          <w:rPr>
            <w:rFonts w:ascii="Arial" w:eastAsia="Times New Roman" w:hAnsi="Arial" w:cs="Arial"/>
            <w:color w:val="2060A4"/>
            <w:sz w:val="21"/>
            <w:szCs w:val="21"/>
            <w:u w:val="single"/>
            <w:bdr w:val="none" w:sz="0" w:space="0" w:color="auto" w:frame="1"/>
            <w:lang w:eastAsia="ru-RU"/>
          </w:rPr>
          <w:t>18 - 22</w:t>
        </w:r>
      </w:hyperlink>
      <w:r w:rsidRPr="00490310">
        <w:rPr>
          <w:rFonts w:ascii="Arial" w:eastAsia="Times New Roman" w:hAnsi="Arial" w:cs="Arial"/>
          <w:color w:val="000000"/>
          <w:sz w:val="21"/>
          <w:szCs w:val="21"/>
          <w:lang w:eastAsia="ru-RU"/>
        </w:rPr>
        <w:t> настоящего документа.</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Соответствие указанных земельных участков критерию, установленному </w:t>
      </w:r>
      <w:hyperlink r:id="rId45" w:anchor="2004" w:history="1">
        <w:r w:rsidRPr="00490310">
          <w:rPr>
            <w:rFonts w:ascii="Arial" w:eastAsia="Times New Roman" w:hAnsi="Arial" w:cs="Arial"/>
            <w:color w:val="2060A4"/>
            <w:sz w:val="21"/>
            <w:szCs w:val="21"/>
            <w:u w:val="single"/>
            <w:bdr w:val="none" w:sz="0" w:space="0" w:color="auto" w:frame="1"/>
            <w:lang w:eastAsia="ru-RU"/>
          </w:rPr>
          <w:t>пунктом 4</w:t>
        </w:r>
      </w:hyperlink>
      <w:r w:rsidRPr="00490310">
        <w:rPr>
          <w:rFonts w:ascii="Arial" w:eastAsia="Times New Roman" w:hAnsi="Arial" w:cs="Arial"/>
          <w:color w:val="000000"/>
          <w:sz w:val="21"/>
          <w:szCs w:val="21"/>
          <w:lang w:eastAsia="ru-RU"/>
        </w:rPr>
        <w:t> настоящего документа, подтверждается в ходатайствах органов государственной власти субъектов Российской Федерации, представляемых в соответствии с Федеральным законом "О содействии развитию жилищного строительства".</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К земельным участкам, предоставляемым Фондом, применяется критерий, установленный </w:t>
      </w:r>
      <w:hyperlink r:id="rId46" w:anchor="2005" w:history="1">
        <w:r w:rsidRPr="00490310">
          <w:rPr>
            <w:rFonts w:ascii="Arial" w:eastAsia="Times New Roman" w:hAnsi="Arial" w:cs="Arial"/>
            <w:color w:val="2060A4"/>
            <w:sz w:val="21"/>
            <w:szCs w:val="21"/>
            <w:u w:val="single"/>
            <w:bdr w:val="none" w:sz="0" w:space="0" w:color="auto" w:frame="1"/>
            <w:lang w:eastAsia="ru-RU"/>
          </w:rPr>
          <w:t>пунктом 5</w:t>
        </w:r>
      </w:hyperlink>
      <w:r w:rsidRPr="00490310">
        <w:rPr>
          <w:rFonts w:ascii="Arial" w:eastAsia="Times New Roman" w:hAnsi="Arial" w:cs="Arial"/>
          <w:color w:val="000000"/>
          <w:sz w:val="21"/>
          <w:szCs w:val="21"/>
          <w:lang w:eastAsia="ru-RU"/>
        </w:rPr>
        <w:t> настоящего документа в отношении земельных участков, предусмотренных </w:t>
      </w:r>
      <w:hyperlink r:id="rId47" w:anchor="2022" w:history="1">
        <w:r w:rsidRPr="00490310">
          <w:rPr>
            <w:rFonts w:ascii="Arial" w:eastAsia="Times New Roman" w:hAnsi="Arial" w:cs="Arial"/>
            <w:color w:val="2060A4"/>
            <w:sz w:val="21"/>
            <w:szCs w:val="21"/>
            <w:u w:val="single"/>
            <w:bdr w:val="none" w:sz="0" w:space="0" w:color="auto" w:frame="1"/>
            <w:lang w:eastAsia="ru-RU"/>
          </w:rPr>
          <w:t>подпунктом "б" пункта 2</w:t>
        </w:r>
      </w:hyperlink>
      <w:r w:rsidRPr="00490310">
        <w:rPr>
          <w:rFonts w:ascii="Arial" w:eastAsia="Times New Roman" w:hAnsi="Arial" w:cs="Arial"/>
          <w:color w:val="000000"/>
          <w:sz w:val="21"/>
          <w:szCs w:val="21"/>
          <w:lang w:eastAsia="ru-RU"/>
        </w:rPr>
        <w:t> настоящего документа.</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Значение критерия, установленного пунктом 20 настоящего документа, в отношении проектов на предоставляемых Фондом земельных участках устанавливается в указанных ходатайствах органов государственной власти субъектов Российской Федерации.</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Соответствие застройщиков, реализующих проекты на предоставляемых Фондом земельных участках, критерию, установленному </w:t>
      </w:r>
      <w:hyperlink r:id="rId48" w:anchor="2008" w:history="1">
        <w:r w:rsidRPr="00490310">
          <w:rPr>
            <w:rFonts w:ascii="Arial" w:eastAsia="Times New Roman" w:hAnsi="Arial" w:cs="Arial"/>
            <w:color w:val="2060A4"/>
            <w:sz w:val="21"/>
            <w:szCs w:val="21"/>
            <w:u w:val="single"/>
            <w:bdr w:val="none" w:sz="0" w:space="0" w:color="auto" w:frame="1"/>
            <w:lang w:eastAsia="ru-RU"/>
          </w:rPr>
          <w:t>пунктом 8</w:t>
        </w:r>
      </w:hyperlink>
      <w:r w:rsidRPr="00490310">
        <w:rPr>
          <w:rFonts w:ascii="Arial" w:eastAsia="Times New Roman" w:hAnsi="Arial" w:cs="Arial"/>
          <w:color w:val="000000"/>
          <w:sz w:val="21"/>
          <w:szCs w:val="21"/>
          <w:lang w:eastAsia="ru-RU"/>
        </w:rPr>
        <w:t> настоящего документа, определяется по итогам аукционов в целях предоставления земельных участков для строительства жилья экономического класса в соответствии с Федеральным законом "О содействии развитию жилищного строительства".</w:t>
      </w:r>
    </w:p>
    <w:p w:rsidR="00490310" w:rsidRPr="00490310" w:rsidRDefault="00490310" w:rsidP="00490310">
      <w:pPr>
        <w:spacing w:after="255" w:line="270" w:lineRule="atLeast"/>
        <w:outlineLvl w:val="2"/>
        <w:rPr>
          <w:rFonts w:ascii="Arial" w:eastAsia="Times New Roman" w:hAnsi="Arial" w:cs="Arial"/>
          <w:b/>
          <w:bCs/>
          <w:color w:val="333333"/>
          <w:sz w:val="26"/>
          <w:szCs w:val="26"/>
          <w:lang w:eastAsia="ru-RU"/>
        </w:rPr>
      </w:pPr>
      <w:r w:rsidRPr="00490310">
        <w:rPr>
          <w:rFonts w:ascii="Arial" w:eastAsia="Times New Roman" w:hAnsi="Arial" w:cs="Arial"/>
          <w:b/>
          <w:bCs/>
          <w:color w:val="333333"/>
          <w:sz w:val="26"/>
          <w:szCs w:val="26"/>
          <w:lang w:eastAsia="ru-RU"/>
        </w:rPr>
        <w:t>VI. Требования к порядку проведения отбора земельных участков, застройщиков, проектов</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lastRenderedPageBreak/>
        <w:t>30. Отбор земельных участков, застройщиков, проектов проводится органами исполнительной власти субъектов Российской Федерации в порядке, установленном ими в соответствии с настоящим документом.</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31. Порядок проведения отбора земельных участков, которые на день отбора находятся в собственности или в аренде у застройщиков, таких застройщиков и реализуемых ими проектов, в том числе должен содержать:</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а) наименование организатора отбора, его местонахождение, почтовый адрес, адрес электронной почты и номер телефона;</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б) порядок размещения сообщения о проведении отбора и указание официального сайта в информационно-телекоммуникационной сети "Интернет" (далее - сеть "Интернет"), на котором будут размещаться сообщения о проведении отбора и протоколы результатов отбора;</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в) планируемые сроки проведения отбора (отборов), а также порядок размещения информации об изменении таких сроков;</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г) адрес места приема и порядок подачи заявок на участие в отборе;</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д) перечень представляемых заявителем документов и требования к документам;</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е) требования к форме подачи заявок;</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ж) порядок оценки земельных участков, застройщиков, проектов в соответствии с критериями, установленными </w:t>
      </w:r>
      <w:hyperlink r:id="rId49" w:anchor="2021" w:history="1">
        <w:r w:rsidRPr="00490310">
          <w:rPr>
            <w:rFonts w:ascii="Arial" w:eastAsia="Times New Roman" w:hAnsi="Arial" w:cs="Arial"/>
            <w:color w:val="2060A4"/>
            <w:sz w:val="21"/>
            <w:szCs w:val="21"/>
            <w:u w:val="single"/>
            <w:bdr w:val="none" w:sz="0" w:space="0" w:color="auto" w:frame="1"/>
            <w:lang w:eastAsia="ru-RU"/>
          </w:rPr>
          <w:t>подпунктом "а" пункта 2</w:t>
        </w:r>
      </w:hyperlink>
      <w:r w:rsidRPr="00490310">
        <w:rPr>
          <w:rFonts w:ascii="Arial" w:eastAsia="Times New Roman" w:hAnsi="Arial" w:cs="Arial"/>
          <w:color w:val="000000"/>
          <w:sz w:val="21"/>
          <w:szCs w:val="21"/>
          <w:lang w:eastAsia="ru-RU"/>
        </w:rPr>
        <w:t> и </w:t>
      </w:r>
      <w:hyperlink r:id="rId50" w:anchor="2003" w:history="1">
        <w:r w:rsidRPr="00490310">
          <w:rPr>
            <w:rFonts w:ascii="Arial" w:eastAsia="Times New Roman" w:hAnsi="Arial" w:cs="Arial"/>
            <w:color w:val="2060A4"/>
            <w:sz w:val="21"/>
            <w:szCs w:val="21"/>
            <w:u w:val="single"/>
            <w:bdr w:val="none" w:sz="0" w:space="0" w:color="auto" w:frame="1"/>
            <w:lang w:eastAsia="ru-RU"/>
          </w:rPr>
          <w:t>пунктами 3 - 23</w:t>
        </w:r>
      </w:hyperlink>
      <w:r w:rsidRPr="00490310">
        <w:rPr>
          <w:rFonts w:ascii="Arial" w:eastAsia="Times New Roman" w:hAnsi="Arial" w:cs="Arial"/>
          <w:color w:val="000000"/>
          <w:sz w:val="21"/>
          <w:szCs w:val="21"/>
          <w:lang w:eastAsia="ru-RU"/>
        </w:rPr>
        <w:t> настоящего документа;</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з) порядок принятия решения об отборе или об отказе в отборе;</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и) порядок оформления протокола результатов отбора;</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к) порядок обжалования результатов отбора;</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л) порядок заключения договора, указанного в </w:t>
      </w:r>
      <w:hyperlink r:id="rId51" w:anchor="2027" w:history="1">
        <w:r w:rsidRPr="00490310">
          <w:rPr>
            <w:rFonts w:ascii="Arial" w:eastAsia="Times New Roman" w:hAnsi="Arial" w:cs="Arial"/>
            <w:color w:val="2060A4"/>
            <w:sz w:val="21"/>
            <w:szCs w:val="21"/>
            <w:u w:val="single"/>
            <w:bdr w:val="none" w:sz="0" w:space="0" w:color="auto" w:frame="1"/>
            <w:lang w:eastAsia="ru-RU"/>
          </w:rPr>
          <w:t>пункте 27</w:t>
        </w:r>
      </w:hyperlink>
      <w:r w:rsidRPr="00490310">
        <w:rPr>
          <w:rFonts w:ascii="Arial" w:eastAsia="Times New Roman" w:hAnsi="Arial" w:cs="Arial"/>
          <w:color w:val="000000"/>
          <w:sz w:val="21"/>
          <w:szCs w:val="21"/>
          <w:lang w:eastAsia="ru-RU"/>
        </w:rPr>
        <w:t> настоящего документа.</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32. При проведении отбора земельных участков, которые на день отбора находятся в собственности или в аренде у застройщиков, таких застройщиков и реализуемых ими проектов осуществляющие отбор органы исполнительной власти субъектов Российской Федерации размещают на официальных сайтах в сети "Интернет":</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а) порядок отбора - в 5-дневный срок после утверждения такого порядка;</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б) сообщение о дате и времени проведения отбора - не позднее 15 рабочих дней до дня завершения приема заявок на отбор;</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в) протокол результатов отбора - в 5-дневный срок после завершения отбора.</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33. Порядок проведения отбора земельных участков, предусмотренных </w:t>
      </w:r>
      <w:hyperlink r:id="rId52" w:anchor="2022" w:history="1">
        <w:r w:rsidRPr="00490310">
          <w:rPr>
            <w:rFonts w:ascii="Arial" w:eastAsia="Times New Roman" w:hAnsi="Arial" w:cs="Arial"/>
            <w:color w:val="2060A4"/>
            <w:sz w:val="21"/>
            <w:szCs w:val="21"/>
            <w:u w:val="single"/>
            <w:bdr w:val="none" w:sz="0" w:space="0" w:color="auto" w:frame="1"/>
            <w:lang w:eastAsia="ru-RU"/>
          </w:rPr>
          <w:t>подпунктом "б" пункта 2</w:t>
        </w:r>
      </w:hyperlink>
      <w:r w:rsidRPr="00490310">
        <w:rPr>
          <w:rFonts w:ascii="Arial" w:eastAsia="Times New Roman" w:hAnsi="Arial" w:cs="Arial"/>
          <w:color w:val="000000"/>
          <w:sz w:val="21"/>
          <w:szCs w:val="21"/>
          <w:lang w:eastAsia="ru-RU"/>
        </w:rPr>
        <w:t> настоящего документа, в том числе должен содержать:</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а) наименование организатора отбора, его местонахождение, почтовый адрес, адрес электронной почты и номер телефона;</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б) планируемые сроки проведения отбора (отборов), а также порядок предоставления заинтересованным органам государственной власти, органам местного самоуправления информации об изменении таких сроков;</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lastRenderedPageBreak/>
        <w:t>в) порядок предоставления заинтересованными органами государственной власти, органами местного самоуправления предложений по земельным участкам для реализации программы;</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г) порядок оценки земельных участков в соответствии с критериями, установленными </w:t>
      </w:r>
      <w:hyperlink r:id="rId53" w:anchor="2022" w:history="1">
        <w:r w:rsidRPr="00490310">
          <w:rPr>
            <w:rFonts w:ascii="Arial" w:eastAsia="Times New Roman" w:hAnsi="Arial" w:cs="Arial"/>
            <w:color w:val="2060A4"/>
            <w:sz w:val="21"/>
            <w:szCs w:val="21"/>
            <w:u w:val="single"/>
            <w:bdr w:val="none" w:sz="0" w:space="0" w:color="auto" w:frame="1"/>
            <w:lang w:eastAsia="ru-RU"/>
          </w:rPr>
          <w:t>подпунктом "б" пункта 2</w:t>
        </w:r>
      </w:hyperlink>
      <w:r w:rsidRPr="00490310">
        <w:rPr>
          <w:rFonts w:ascii="Arial" w:eastAsia="Times New Roman" w:hAnsi="Arial" w:cs="Arial"/>
          <w:color w:val="000000"/>
          <w:sz w:val="21"/>
          <w:szCs w:val="21"/>
          <w:lang w:eastAsia="ru-RU"/>
        </w:rPr>
        <w:t> и </w:t>
      </w:r>
      <w:hyperlink r:id="rId54" w:anchor="2003" w:history="1">
        <w:r w:rsidRPr="00490310">
          <w:rPr>
            <w:rFonts w:ascii="Arial" w:eastAsia="Times New Roman" w:hAnsi="Arial" w:cs="Arial"/>
            <w:color w:val="2060A4"/>
            <w:sz w:val="21"/>
            <w:szCs w:val="21"/>
            <w:u w:val="single"/>
            <w:bdr w:val="none" w:sz="0" w:space="0" w:color="auto" w:frame="1"/>
            <w:lang w:eastAsia="ru-RU"/>
          </w:rPr>
          <w:t>пунктами 3 - 6</w:t>
        </w:r>
      </w:hyperlink>
      <w:r w:rsidRPr="00490310">
        <w:rPr>
          <w:rFonts w:ascii="Arial" w:eastAsia="Times New Roman" w:hAnsi="Arial" w:cs="Arial"/>
          <w:color w:val="000000"/>
          <w:sz w:val="21"/>
          <w:szCs w:val="21"/>
          <w:lang w:eastAsia="ru-RU"/>
        </w:rPr>
        <w:t> настоящего документа;</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д) порядок принятия решения об отборе или об отказе в отборе;</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е) порядок оформления протокола результатов отбора;</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ж) порядок обжалования результатов отбора.</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34. При проведении отбора земельных участков, предусмотренных </w:t>
      </w:r>
      <w:hyperlink r:id="rId55" w:anchor="2022" w:history="1">
        <w:r w:rsidRPr="00490310">
          <w:rPr>
            <w:rFonts w:ascii="Arial" w:eastAsia="Times New Roman" w:hAnsi="Arial" w:cs="Arial"/>
            <w:color w:val="2060A4"/>
            <w:sz w:val="21"/>
            <w:szCs w:val="21"/>
            <w:u w:val="single"/>
            <w:bdr w:val="none" w:sz="0" w:space="0" w:color="auto" w:frame="1"/>
            <w:lang w:eastAsia="ru-RU"/>
          </w:rPr>
          <w:t>подпунктом "б" пункта 2</w:t>
        </w:r>
      </w:hyperlink>
      <w:r w:rsidRPr="00490310">
        <w:rPr>
          <w:rFonts w:ascii="Arial" w:eastAsia="Times New Roman" w:hAnsi="Arial" w:cs="Arial"/>
          <w:color w:val="000000"/>
          <w:sz w:val="21"/>
          <w:szCs w:val="21"/>
          <w:lang w:eastAsia="ru-RU"/>
        </w:rPr>
        <w:t> настоящего документа, осуществляющие отбор органы исполнительной власти субъектов Российской Федерации размещают на официальных сайтах в сети "Интернет":</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а) порядок отбора - в 5-дневный срок после утверждения такого порядка;</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б) протокол результатов отбора - в 5-дневный срок после завершения отбора.</w:t>
      </w:r>
    </w:p>
    <w:p w:rsidR="00490310" w:rsidRPr="00490310" w:rsidRDefault="00490310" w:rsidP="00490310">
      <w:pPr>
        <w:spacing w:after="255" w:line="300" w:lineRule="atLeast"/>
        <w:outlineLvl w:val="1"/>
        <w:rPr>
          <w:rFonts w:ascii="Arial" w:eastAsia="Times New Roman" w:hAnsi="Arial" w:cs="Arial"/>
          <w:b/>
          <w:bCs/>
          <w:color w:val="4D4D4D"/>
          <w:sz w:val="27"/>
          <w:szCs w:val="27"/>
          <w:lang w:eastAsia="ru-RU"/>
        </w:rPr>
      </w:pPr>
      <w:bookmarkStart w:id="2" w:name="review"/>
      <w:bookmarkEnd w:id="2"/>
      <w:r w:rsidRPr="00490310">
        <w:rPr>
          <w:rFonts w:ascii="Arial" w:eastAsia="Times New Roman" w:hAnsi="Arial" w:cs="Arial"/>
          <w:b/>
          <w:bCs/>
          <w:color w:val="4D4D4D"/>
          <w:sz w:val="27"/>
          <w:szCs w:val="27"/>
          <w:lang w:eastAsia="ru-RU"/>
        </w:rPr>
        <w:t>Обзор документа</w:t>
      </w:r>
    </w:p>
    <w:p w:rsidR="00490310" w:rsidRPr="00490310" w:rsidRDefault="008B39FA" w:rsidP="00490310">
      <w:pPr>
        <w:spacing w:before="255" w:after="25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75pt" o:hrstd="t" o:hrnoshade="t" o:hr="t" fillcolor="black" stroked="f"/>
        </w:pic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В 2014-2017 гг. реализуется программа "Жилье для российской семьи" в рамках госпрограммы "Обеспечение доступным и комфортным жильем и коммунальными услугами граждан Российской Федерации". Предполагается ввести в эксплуатацию не менее 25 млн кв. м общей площади жилья эконом-класса.</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Такие объекты подлежат передаче (продаже) участникам программы по цене, не превышающей максимальной. Оформляются договоры участия в долевом строительстве или купли-продажи. Последние заключаются в течение 6 месяцев после ввода в эксплуатацию многоквартирных домов.</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Перечислены категории лиц-участников программы. Это, в частности, граждане с 3 и более несовершеннолетними детьми, ветераны боевых действий. Лица, проживающие в помещениях, признанных непригодными для проживания, или в многоквартирных домах, являющихся аварийными и подлежащими сносу или реконструкции.</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Гражданин, имеющий возможность приобрести жилье эконом-класса, использует такое право только 1 раз и в отношении 1 помещения.</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 xml:space="preserve">Если в течение 6 месяцев после ввода в эксплуатацию объекта жилье не будет приобретено гражданами, органами </w:t>
      </w:r>
      <w:proofErr w:type="spellStart"/>
      <w:r w:rsidRPr="00490310">
        <w:rPr>
          <w:rFonts w:ascii="Arial" w:eastAsia="Times New Roman" w:hAnsi="Arial" w:cs="Arial"/>
          <w:color w:val="000000"/>
          <w:sz w:val="21"/>
          <w:szCs w:val="21"/>
          <w:lang w:eastAsia="ru-RU"/>
        </w:rPr>
        <w:t>госвласти</w:t>
      </w:r>
      <w:proofErr w:type="spellEnd"/>
      <w:r w:rsidRPr="00490310">
        <w:rPr>
          <w:rFonts w:ascii="Arial" w:eastAsia="Times New Roman" w:hAnsi="Arial" w:cs="Arial"/>
          <w:color w:val="000000"/>
          <w:sz w:val="21"/>
          <w:szCs w:val="21"/>
          <w:lang w:eastAsia="ru-RU"/>
        </w:rPr>
        <w:t xml:space="preserve"> или местного самоуправления (для последующей передачи по договорам </w:t>
      </w:r>
      <w:proofErr w:type="spellStart"/>
      <w:r w:rsidRPr="00490310">
        <w:rPr>
          <w:rFonts w:ascii="Arial" w:eastAsia="Times New Roman" w:hAnsi="Arial" w:cs="Arial"/>
          <w:color w:val="000000"/>
          <w:sz w:val="21"/>
          <w:szCs w:val="21"/>
          <w:lang w:eastAsia="ru-RU"/>
        </w:rPr>
        <w:t>соцнайма</w:t>
      </w:r>
      <w:proofErr w:type="spellEnd"/>
      <w:r w:rsidRPr="00490310">
        <w:rPr>
          <w:rFonts w:ascii="Arial" w:eastAsia="Times New Roman" w:hAnsi="Arial" w:cs="Arial"/>
          <w:color w:val="000000"/>
          <w:sz w:val="21"/>
          <w:szCs w:val="21"/>
          <w:lang w:eastAsia="ru-RU"/>
        </w:rPr>
        <w:t>), то по выбору застройщика оно может быть продано Агентству по ипотечному жилищному кредитованию или Агентству финансирования жилищного строительства. Реализовано (передано) иным лицам на условиях, определенных сделкой.</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Для реализации программы проводится отбор земельных участков, застройщиков и проектов жилищного строительства. Перечислены критерии. Определены процедуры отбора.</w:t>
      </w:r>
    </w:p>
    <w:p w:rsidR="00490310" w:rsidRPr="00490310" w:rsidRDefault="00490310" w:rsidP="00490310">
      <w:pPr>
        <w:spacing w:after="255" w:line="255" w:lineRule="atLeast"/>
        <w:rPr>
          <w:rFonts w:ascii="Arial" w:eastAsia="Times New Roman" w:hAnsi="Arial" w:cs="Arial"/>
          <w:color w:val="000000"/>
          <w:sz w:val="21"/>
          <w:szCs w:val="21"/>
          <w:lang w:eastAsia="ru-RU"/>
        </w:rPr>
      </w:pPr>
      <w:r w:rsidRPr="00490310">
        <w:rPr>
          <w:rFonts w:ascii="Arial" w:eastAsia="Times New Roman" w:hAnsi="Arial" w:cs="Arial"/>
          <w:color w:val="000000"/>
          <w:sz w:val="21"/>
          <w:szCs w:val="21"/>
          <w:lang w:eastAsia="ru-RU"/>
        </w:rPr>
        <w:t>Чтобы снабдить строительство объектами инженерно-технического обеспечения, органы исполнительной власти регионов могут участвовать в мероприятиях АО, предусматривающих финансирование выкупа таких построенных объектов специализированными обществами проектного финансирования путем выпуска облигаций с залоговым обеспечением. Установлен предельный объем такого финансирования.</w:t>
      </w:r>
    </w:p>
    <w:p w:rsidR="00AD4139" w:rsidRDefault="00490310" w:rsidP="00490310">
      <w:r w:rsidRPr="00490310">
        <w:rPr>
          <w:rFonts w:ascii="Arial" w:eastAsia="Times New Roman" w:hAnsi="Arial" w:cs="Arial"/>
          <w:color w:val="000000"/>
          <w:sz w:val="21"/>
          <w:szCs w:val="21"/>
          <w:lang w:eastAsia="ru-RU"/>
        </w:rPr>
        <w:lastRenderedPageBreak/>
        <w:br/>
      </w:r>
    </w:p>
    <w:sectPr w:rsidR="00AD41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B86"/>
    <w:rsid w:val="002F7B86"/>
    <w:rsid w:val="00490310"/>
    <w:rsid w:val="004B7CED"/>
    <w:rsid w:val="008B39FA"/>
    <w:rsid w:val="00AD4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7FE20-D68A-4B41-90FA-AF901969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086166">
      <w:bodyDiv w:val="1"/>
      <w:marLeft w:val="0"/>
      <w:marRight w:val="0"/>
      <w:marTop w:val="0"/>
      <w:marBottom w:val="0"/>
      <w:divBdr>
        <w:top w:val="none" w:sz="0" w:space="0" w:color="auto"/>
        <w:left w:val="none" w:sz="0" w:space="0" w:color="auto"/>
        <w:bottom w:val="none" w:sz="0" w:space="0" w:color="auto"/>
        <w:right w:val="none" w:sz="0" w:space="0" w:color="auto"/>
      </w:divBdr>
      <w:divsChild>
        <w:div w:id="1491672691">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arant.ru/products/ipo/prime/doc/70549858/" TargetMode="External"/><Relationship Id="rId18" Type="http://schemas.openxmlformats.org/officeDocument/2006/relationships/hyperlink" Target="http://www.garant.ru/products/ipo/prime/doc/70549858/" TargetMode="External"/><Relationship Id="rId26" Type="http://schemas.openxmlformats.org/officeDocument/2006/relationships/hyperlink" Target="http://www.garant.ru/products/ipo/prime/doc/70549858/" TargetMode="External"/><Relationship Id="rId39" Type="http://schemas.openxmlformats.org/officeDocument/2006/relationships/hyperlink" Target="http://www.garant.ru/products/ipo/prime/doc/70549858/" TargetMode="External"/><Relationship Id="rId21" Type="http://schemas.openxmlformats.org/officeDocument/2006/relationships/hyperlink" Target="http://www.garant.ru/products/ipo/prime/doc/70549858/" TargetMode="External"/><Relationship Id="rId34" Type="http://schemas.openxmlformats.org/officeDocument/2006/relationships/hyperlink" Target="http://www.garant.ru/products/ipo/prime/doc/70549858/" TargetMode="External"/><Relationship Id="rId42" Type="http://schemas.openxmlformats.org/officeDocument/2006/relationships/hyperlink" Target="http://www.garant.ru/products/ipo/prime/doc/70549858/" TargetMode="External"/><Relationship Id="rId47" Type="http://schemas.openxmlformats.org/officeDocument/2006/relationships/hyperlink" Target="http://www.garant.ru/products/ipo/prime/doc/70549858/" TargetMode="External"/><Relationship Id="rId50" Type="http://schemas.openxmlformats.org/officeDocument/2006/relationships/hyperlink" Target="http://www.garant.ru/products/ipo/prime/doc/70549858/" TargetMode="External"/><Relationship Id="rId55" Type="http://schemas.openxmlformats.org/officeDocument/2006/relationships/hyperlink" Target="http://www.garant.ru/products/ipo/prime/doc/70549858/" TargetMode="External"/><Relationship Id="rId7" Type="http://schemas.openxmlformats.org/officeDocument/2006/relationships/hyperlink" Target="http://www.garant.ru/products/ipo/prime/doc/70549858/" TargetMode="External"/><Relationship Id="rId2" Type="http://schemas.openxmlformats.org/officeDocument/2006/relationships/settings" Target="settings.xml"/><Relationship Id="rId16" Type="http://schemas.openxmlformats.org/officeDocument/2006/relationships/hyperlink" Target="http://www.garant.ru/products/ipo/prime/doc/70549858/" TargetMode="External"/><Relationship Id="rId29" Type="http://schemas.openxmlformats.org/officeDocument/2006/relationships/hyperlink" Target="http://www.garant.ru/products/ipo/prime/doc/70549858/" TargetMode="External"/><Relationship Id="rId11" Type="http://schemas.openxmlformats.org/officeDocument/2006/relationships/hyperlink" Target="http://www.garant.ru/products/ipo/prime/doc/70549858/" TargetMode="External"/><Relationship Id="rId24" Type="http://schemas.openxmlformats.org/officeDocument/2006/relationships/hyperlink" Target="http://www.garant.ru/products/ipo/prime/doc/70549858/" TargetMode="External"/><Relationship Id="rId32" Type="http://schemas.openxmlformats.org/officeDocument/2006/relationships/hyperlink" Target="http://www.garant.ru/products/ipo/prime/doc/70549858/" TargetMode="External"/><Relationship Id="rId37" Type="http://schemas.openxmlformats.org/officeDocument/2006/relationships/hyperlink" Target="http://www.garant.ru/products/ipo/prime/doc/70549858/" TargetMode="External"/><Relationship Id="rId40" Type="http://schemas.openxmlformats.org/officeDocument/2006/relationships/hyperlink" Target="http://www.garant.ru/products/ipo/prime/doc/70549858/" TargetMode="External"/><Relationship Id="rId45" Type="http://schemas.openxmlformats.org/officeDocument/2006/relationships/hyperlink" Target="http://www.garant.ru/products/ipo/prime/doc/70549858/" TargetMode="External"/><Relationship Id="rId53" Type="http://schemas.openxmlformats.org/officeDocument/2006/relationships/hyperlink" Target="http://www.garant.ru/products/ipo/prime/doc/70549858/" TargetMode="External"/><Relationship Id="rId5" Type="http://schemas.openxmlformats.org/officeDocument/2006/relationships/hyperlink" Target="http://www.garant.ru/products/ipo/prime/doc/70549858/" TargetMode="External"/><Relationship Id="rId19" Type="http://schemas.openxmlformats.org/officeDocument/2006/relationships/hyperlink" Target="http://www.garant.ru/products/ipo/prime/doc/70549858/" TargetMode="External"/><Relationship Id="rId4" Type="http://schemas.openxmlformats.org/officeDocument/2006/relationships/hyperlink" Target="http://www.garant.ru/products/ipo/prime/doc/70549858/" TargetMode="External"/><Relationship Id="rId9" Type="http://schemas.openxmlformats.org/officeDocument/2006/relationships/hyperlink" Target="http://www.garant.ru/products/ipo/prime/doc/70549858/" TargetMode="External"/><Relationship Id="rId14" Type="http://schemas.openxmlformats.org/officeDocument/2006/relationships/hyperlink" Target="http://www.garant.ru/products/ipo/prime/doc/70549858/" TargetMode="External"/><Relationship Id="rId22" Type="http://schemas.openxmlformats.org/officeDocument/2006/relationships/hyperlink" Target="http://www.garant.ru/products/ipo/prime/doc/70549858/" TargetMode="External"/><Relationship Id="rId27" Type="http://schemas.openxmlformats.org/officeDocument/2006/relationships/hyperlink" Target="http://www.garant.ru/products/ipo/prime/doc/70549858/" TargetMode="External"/><Relationship Id="rId30" Type="http://schemas.openxmlformats.org/officeDocument/2006/relationships/hyperlink" Target="http://www.garant.ru/products/ipo/prime/doc/70549858/" TargetMode="External"/><Relationship Id="rId35" Type="http://schemas.openxmlformats.org/officeDocument/2006/relationships/hyperlink" Target="http://www.garant.ru/products/ipo/prime/doc/70549858/" TargetMode="External"/><Relationship Id="rId43" Type="http://schemas.openxmlformats.org/officeDocument/2006/relationships/hyperlink" Target="http://www.garant.ru/products/ipo/prime/doc/70549858/" TargetMode="External"/><Relationship Id="rId48" Type="http://schemas.openxmlformats.org/officeDocument/2006/relationships/hyperlink" Target="http://www.garant.ru/products/ipo/prime/doc/70549858/" TargetMode="External"/><Relationship Id="rId56" Type="http://schemas.openxmlformats.org/officeDocument/2006/relationships/fontTable" Target="fontTable.xml"/><Relationship Id="rId8" Type="http://schemas.openxmlformats.org/officeDocument/2006/relationships/hyperlink" Target="http://www.garant.ru/products/ipo/prime/doc/70549858/" TargetMode="External"/><Relationship Id="rId51" Type="http://schemas.openxmlformats.org/officeDocument/2006/relationships/hyperlink" Target="http://www.garant.ru/products/ipo/prime/doc/70549858/" TargetMode="External"/><Relationship Id="rId3" Type="http://schemas.openxmlformats.org/officeDocument/2006/relationships/webSettings" Target="webSettings.xml"/><Relationship Id="rId12" Type="http://schemas.openxmlformats.org/officeDocument/2006/relationships/hyperlink" Target="http://www.garant.ru/products/ipo/prime/doc/70549858/" TargetMode="External"/><Relationship Id="rId17" Type="http://schemas.openxmlformats.org/officeDocument/2006/relationships/hyperlink" Target="http://www.garant.ru/products/ipo/prime/doc/70549858/" TargetMode="External"/><Relationship Id="rId25" Type="http://schemas.openxmlformats.org/officeDocument/2006/relationships/hyperlink" Target="http://www.garant.ru/products/ipo/prime/doc/70549858/" TargetMode="External"/><Relationship Id="rId33" Type="http://schemas.openxmlformats.org/officeDocument/2006/relationships/hyperlink" Target="http://www.garant.ru/products/ipo/prime/doc/70549858/" TargetMode="External"/><Relationship Id="rId38" Type="http://schemas.openxmlformats.org/officeDocument/2006/relationships/hyperlink" Target="http://www.garant.ru/products/ipo/prime/doc/70549858/" TargetMode="External"/><Relationship Id="rId46" Type="http://schemas.openxmlformats.org/officeDocument/2006/relationships/hyperlink" Target="http://www.garant.ru/products/ipo/prime/doc/70549858/" TargetMode="External"/><Relationship Id="rId20" Type="http://schemas.openxmlformats.org/officeDocument/2006/relationships/hyperlink" Target="http://www.garant.ru/products/ipo/prime/doc/70549858/" TargetMode="External"/><Relationship Id="rId41" Type="http://schemas.openxmlformats.org/officeDocument/2006/relationships/hyperlink" Target="http://www.garant.ru/products/ipo/prime/doc/70549858/" TargetMode="External"/><Relationship Id="rId54" Type="http://schemas.openxmlformats.org/officeDocument/2006/relationships/hyperlink" Target="http://www.garant.ru/products/ipo/prime/doc/70549858/" TargetMode="External"/><Relationship Id="rId1" Type="http://schemas.openxmlformats.org/officeDocument/2006/relationships/styles" Target="styles.xml"/><Relationship Id="rId6" Type="http://schemas.openxmlformats.org/officeDocument/2006/relationships/hyperlink" Target="http://www.garant.ru/products/ipo/prime/doc/70549858/" TargetMode="External"/><Relationship Id="rId15" Type="http://schemas.openxmlformats.org/officeDocument/2006/relationships/hyperlink" Target="http://www.garant.ru/products/ipo/prime/doc/70549858/" TargetMode="External"/><Relationship Id="rId23" Type="http://schemas.openxmlformats.org/officeDocument/2006/relationships/hyperlink" Target="http://www.garant.ru/products/ipo/prime/doc/70549858/" TargetMode="External"/><Relationship Id="rId28" Type="http://schemas.openxmlformats.org/officeDocument/2006/relationships/hyperlink" Target="http://www.garant.ru/products/ipo/prime/doc/70549858/" TargetMode="External"/><Relationship Id="rId36" Type="http://schemas.openxmlformats.org/officeDocument/2006/relationships/hyperlink" Target="http://www.garant.ru/products/ipo/prime/doc/70549858/" TargetMode="External"/><Relationship Id="rId49" Type="http://schemas.openxmlformats.org/officeDocument/2006/relationships/hyperlink" Target="http://www.garant.ru/products/ipo/prime/doc/70549858/" TargetMode="External"/><Relationship Id="rId57" Type="http://schemas.openxmlformats.org/officeDocument/2006/relationships/theme" Target="theme/theme1.xml"/><Relationship Id="rId10" Type="http://schemas.openxmlformats.org/officeDocument/2006/relationships/hyperlink" Target="http://www.garant.ru/products/ipo/prime/doc/70549858/" TargetMode="External"/><Relationship Id="rId31" Type="http://schemas.openxmlformats.org/officeDocument/2006/relationships/hyperlink" Target="http://www.garant.ru/products/ipo/prime/doc/70549858/" TargetMode="External"/><Relationship Id="rId44" Type="http://schemas.openxmlformats.org/officeDocument/2006/relationships/hyperlink" Target="http://www.garant.ru/products/ipo/prime/doc/70549858/" TargetMode="External"/><Relationship Id="rId52" Type="http://schemas.openxmlformats.org/officeDocument/2006/relationships/hyperlink" Target="http://www.garant.ru/products/ipo/prime/doc/705498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9212</Words>
  <Characters>52510</Characters>
  <Application>Microsoft Office Word</Application>
  <DocSecurity>0</DocSecurity>
  <Lines>437</Lines>
  <Paragraphs>123</Paragraphs>
  <ScaleCrop>false</ScaleCrop>
  <Company/>
  <LinksUpToDate>false</LinksUpToDate>
  <CharactersWithSpaces>61599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6</cp:revision>
  <dcterms:created xsi:type="dcterms:W3CDTF">2015-05-28T07:18:00Z</dcterms:created>
  <dcterms:modified xsi:type="dcterms:W3CDTF">2015-05-28T11:13:00Z</dcterms:modified>
</cp:coreProperties>
</file>